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77118D" w14:textId="5490EEA6" w:rsidR="00D84A68" w:rsidRPr="001C4486" w:rsidRDefault="00EF79F8" w:rsidP="00412A3C">
      <w:pPr>
        <w:spacing w:line="240" w:lineRule="auto"/>
        <w:ind w:right="-234"/>
        <w:rPr>
          <w:noProof/>
          <w:lang w:eastAsia="es-CO"/>
        </w:rPr>
      </w:pPr>
      <w:r>
        <w:rPr>
          <w:noProof/>
          <w:lang w:eastAsia="es-CO"/>
        </w:rPr>
        <mc:AlternateContent>
          <mc:Choice Requires="wpg">
            <w:drawing>
              <wp:anchor distT="0" distB="0" distL="114300" distR="114300" simplePos="0" relativeHeight="251734016" behindDoc="0" locked="0" layoutInCell="1" allowOverlap="1" wp14:anchorId="5C15618C" wp14:editId="02336444">
                <wp:simplePos x="0" y="0"/>
                <wp:positionH relativeFrom="column">
                  <wp:posOffset>-121285</wp:posOffset>
                </wp:positionH>
                <wp:positionV relativeFrom="paragraph">
                  <wp:posOffset>1544320</wp:posOffset>
                </wp:positionV>
                <wp:extent cx="6403539" cy="3009331"/>
                <wp:effectExtent l="0" t="0" r="0" b="0"/>
                <wp:wrapNone/>
                <wp:docPr id="41" name="41 Grupo"/>
                <wp:cNvGraphicFramePr/>
                <a:graphic xmlns:a="http://schemas.openxmlformats.org/drawingml/2006/main">
                  <a:graphicData uri="http://schemas.microsoft.com/office/word/2010/wordprocessingGroup">
                    <wpg:wgp>
                      <wpg:cNvGrpSpPr/>
                      <wpg:grpSpPr>
                        <a:xfrm>
                          <a:off x="0" y="0"/>
                          <a:ext cx="6403539" cy="3009331"/>
                          <a:chOff x="0" y="0"/>
                          <a:chExt cx="6403539" cy="3009331"/>
                        </a:xfrm>
                      </wpg:grpSpPr>
                      <wps:wsp>
                        <wps:cNvPr id="53" name="Text Box 23"/>
                        <wps:cNvSpPr txBox="1">
                          <a:spLocks noChangeArrowheads="1"/>
                        </wps:cNvSpPr>
                        <wps:spPr bwMode="auto">
                          <a:xfrm>
                            <a:off x="341194" y="2552131"/>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1918" w14:textId="77777777" w:rsidR="00EF6812" w:rsidRPr="003D6A15" w:rsidRDefault="00EF6812" w:rsidP="00EF79F8">
                              <w:pPr>
                                <w:jc w:val="center"/>
                                <w:rPr>
                                  <w:color w:val="595959"/>
                                  <w:spacing w:val="140"/>
                                  <w:sz w:val="32"/>
                                  <w:szCs w:val="32"/>
                                </w:rPr>
                              </w:pPr>
                              <w:r w:rsidRPr="003D6A15">
                                <w:rPr>
                                  <w:color w:val="595959"/>
                                  <w:spacing w:val="140"/>
                                  <w:sz w:val="32"/>
                                  <w:szCs w:val="32"/>
                                </w:rPr>
                                <w:t>Noviembre 2016 – Mayo 2018</w:t>
                              </w:r>
                            </w:p>
                          </w:txbxContent>
                        </wps:txbx>
                        <wps:bodyPr rot="0" vert="horz" wrap="square" lIns="91440" tIns="91440" rIns="91440" bIns="91440" anchor="t" anchorCtr="0" upright="1">
                          <a:noAutofit/>
                        </wps:bodyPr>
                      </wps:wsp>
                      <wps:wsp>
                        <wps:cNvPr id="54"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2383" w14:textId="77777777" w:rsidR="00EF6812" w:rsidRPr="009227F2" w:rsidRDefault="00EF6812" w:rsidP="00EF79F8">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wps:txbx>
                        <wps:bodyPr rot="0" vert="horz" wrap="square" lIns="91440" tIns="91440" rIns="91440" bIns="91440" anchor="t" anchorCtr="0" upright="1">
                          <a:noAutofit/>
                        </wps:bodyPr>
                      </wps:wsp>
                      <wps:wsp>
                        <wps:cNvPr id="55" name="Text Box 26"/>
                        <wps:cNvSpPr txBox="1">
                          <a:spLocks noChangeArrowheads="1"/>
                        </wps:cNvSpPr>
                        <wps:spPr bwMode="auto">
                          <a:xfrm>
                            <a:off x="1255594" y="764275"/>
                            <a:ext cx="514794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0CE6" w14:textId="77777777" w:rsidR="00EF6812" w:rsidRPr="0015775D" w:rsidRDefault="00EF6812" w:rsidP="00EF79F8">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wps:txbx>
                        <wps:bodyPr rot="0" vert="horz" wrap="square" lIns="91440" tIns="91440" rIns="91440" bIns="91440" anchor="t" anchorCtr="0" upright="1">
                          <a:noAutofit/>
                        </wps:bodyPr>
                      </wps:wsp>
                      <wps:wsp>
                        <wps:cNvPr id="56" name="Text Box 27"/>
                        <wps:cNvSpPr txBox="1">
                          <a:spLocks noChangeArrowheads="1"/>
                        </wps:cNvSpPr>
                        <wps:spPr bwMode="auto">
                          <a:xfrm>
                            <a:off x="341194" y="1351128"/>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2893" w14:textId="77777777" w:rsidR="00EF6812" w:rsidRPr="009227F2" w:rsidRDefault="00EF6812" w:rsidP="00EF79F8">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C15618C" id="41 Grupo" o:spid="_x0000_s1026" style="position:absolute;margin-left:-9.55pt;margin-top:121.6pt;width:504.2pt;height:236.95pt;z-index:251734016" coordsize="64035,3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">
                <v:shapetype id="_x0000_t202" coordsize="21600,21600" o:spt="202" path="m,l,21600r21600,l21600,xe">
                  <v:stroke joinstyle="miter"/>
                  <v:path gradientshapeok="t" o:connecttype="rect"/>
                </v:shapetype>
                <v:shape id="Text Box 23" o:spid="_x0000_s1027" type="#_x0000_t202" style="position:absolute;left:3411;top:25521;width:50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" filled="f" stroked="f">
                  <v:textbox inset=",7.2pt,,7.2pt">
                    <w:txbxContent>
                      <w:p w14:paraId="7F631918" w14:textId="77777777" w:rsidR="00EF6812" w:rsidRPr="003D6A15" w:rsidRDefault="00EF6812" w:rsidP="00EF79F8">
                        <w:pPr>
                          <w:jc w:val="center"/>
                          <w:rPr>
                            <w:color w:val="595959"/>
                            <w:spacing w:val="140"/>
                            <w:sz w:val="32"/>
                            <w:szCs w:val="32"/>
                          </w:rPr>
                        </w:pPr>
                        <w:r w:rsidRPr="003D6A15">
                          <w:rPr>
                            <w:color w:val="595959"/>
                            <w:spacing w:val="140"/>
                            <w:sz w:val="32"/>
                            <w:szCs w:val="32"/>
                          </w:rPr>
                          <w:t>Noviembre 2016 – Mayo 2018</w:t>
                        </w:r>
                      </w:p>
                    </w:txbxContent>
                  </v:textbox>
                </v:shape>
                <v:shape id="Text Box 25" o:spid="_x0000_s1028" type="#_x0000_t202" style="position:absolute;width:61626;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" filled="f" stroked="f">
                  <v:textbox inset=",7.2pt,,7.2pt">
                    <w:txbxContent>
                      <w:p w14:paraId="3C7B2383" w14:textId="77777777" w:rsidR="00EF6812" w:rsidRPr="009227F2" w:rsidRDefault="00EF6812" w:rsidP="00EF79F8">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v:textbox>
                </v:shape>
                <v:shape id="Text Box 26" o:spid="_x0000_s1029" type="#_x0000_t202" style="position:absolute;left:12555;top:7642;width:51480;height:1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" filled="f" stroked="f">
                  <v:textbox inset=",7.2pt,,7.2pt">
                    <w:txbxContent>
                      <w:p w14:paraId="4BA00CE6" w14:textId="77777777" w:rsidR="00EF6812" w:rsidRPr="0015775D" w:rsidRDefault="00EF6812" w:rsidP="00EF79F8">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v:textbox>
                </v:shape>
                <v:shape id="Text Box 27" o:spid="_x0000_s1030" type="#_x0000_t202" style="position:absolute;left:3411;top:13511;width:53093;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" filled="f" stroked="f">
                  <v:textbox inset=",7.2pt,,7.2pt">
                    <w:txbxContent>
                      <w:p w14:paraId="7F422893" w14:textId="77777777" w:rsidR="00EF6812" w:rsidRPr="009227F2" w:rsidRDefault="00EF6812" w:rsidP="00EF79F8">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v:textbox>
                </v:shape>
              </v:group>
            </w:pict>
          </mc:Fallback>
        </mc:AlternateContent>
      </w:r>
      <w:r>
        <w:rPr>
          <w:noProof/>
          <w:lang w:eastAsia="es-CO"/>
        </w:rPr>
        <mc:AlternateContent>
          <mc:Choice Requires="wps">
            <w:drawing>
              <wp:anchor distT="0" distB="0" distL="114300" distR="114300" simplePos="0" relativeHeight="251736064" behindDoc="0" locked="0" layoutInCell="1" allowOverlap="1" wp14:anchorId="57204845" wp14:editId="0C816379">
                <wp:simplePos x="0" y="0"/>
                <wp:positionH relativeFrom="column">
                  <wp:posOffset>381000</wp:posOffset>
                </wp:positionH>
                <wp:positionV relativeFrom="paragraph">
                  <wp:posOffset>1443355</wp:posOffset>
                </wp:positionV>
                <wp:extent cx="5029200" cy="0"/>
                <wp:effectExtent l="0" t="0" r="19050" b="19050"/>
                <wp:wrapNone/>
                <wp:docPr id="5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9A441F5" id="Conector recto 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3.65pt" to="426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" strokecolor="#7f7f7f" strokeweight="2pt">
                <v:shadow opacity="24903f" origin=",.5" offset="0,.55556mm"/>
              </v:line>
            </w:pict>
          </mc:Fallback>
        </mc:AlternateContent>
      </w:r>
      <w:r>
        <w:rPr>
          <w:noProof/>
          <w:lang w:eastAsia="es-CO"/>
        </w:rPr>
        <w:drawing>
          <wp:anchor distT="0" distB="0" distL="114300" distR="114300" simplePos="0" relativeHeight="251731968" behindDoc="1" locked="0" layoutInCell="1" allowOverlap="1" wp14:anchorId="2E24BF23" wp14:editId="2B4FAFA9">
            <wp:simplePos x="0" y="0"/>
            <wp:positionH relativeFrom="column">
              <wp:posOffset>-1069274</wp:posOffset>
            </wp:positionH>
            <wp:positionV relativeFrom="paragraph">
              <wp:posOffset>-898502</wp:posOffset>
            </wp:positionV>
            <wp:extent cx="7867015" cy="10172700"/>
            <wp:effectExtent l="0" t="0" r="635" b="0"/>
            <wp:wrapNone/>
            <wp:docPr id="20" name="Imagen 20"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729920" behindDoc="1" locked="0" layoutInCell="1" allowOverlap="1" wp14:anchorId="43A4F4B7" wp14:editId="6F1C8136">
            <wp:simplePos x="0" y="0"/>
            <wp:positionH relativeFrom="column">
              <wp:posOffset>-1150620</wp:posOffset>
            </wp:positionH>
            <wp:positionV relativeFrom="paragraph">
              <wp:posOffset>-900951</wp:posOffset>
            </wp:positionV>
            <wp:extent cx="7867015" cy="10172700"/>
            <wp:effectExtent l="0" t="0" r="635" b="0"/>
            <wp:wrapNone/>
            <wp:docPr id="10" name="Imagen 10"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928">
        <w:rPr>
          <w:noProof/>
          <w:lang w:eastAsia="es-CO"/>
        </w:rPr>
        <mc:AlternateContent>
          <mc:Choice Requires="wps">
            <w:drawing>
              <wp:anchor distT="0" distB="0" distL="114300" distR="114300" simplePos="0" relativeHeight="251666432" behindDoc="0" locked="0" layoutInCell="1" allowOverlap="1" wp14:anchorId="3F77143A" wp14:editId="4FFC0CAD">
                <wp:simplePos x="0" y="0"/>
                <wp:positionH relativeFrom="column">
                  <wp:posOffset>114300</wp:posOffset>
                </wp:positionH>
                <wp:positionV relativeFrom="paragraph">
                  <wp:posOffset>6629400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a:extLst/>
                      </wps:spPr>
                      <wps:txbx>
                        <w:txbxContent>
                          <w:p w14:paraId="3F77149D" w14:textId="78E6E14F" w:rsidR="00EF6812" w:rsidRPr="00B524D2" w:rsidRDefault="00EF6812" w:rsidP="00B524D2">
                            <w:pPr>
                              <w:spacing w:after="0" w:line="240" w:lineRule="auto"/>
                              <w:rPr>
                                <w:rFonts w:ascii="Arial" w:eastAsia="Times New Roman" w:hAnsi="Arial" w:cs="Arial"/>
                                <w:b/>
                                <w:bCs/>
                                <w:color w:val="000000"/>
                                <w:sz w:val="20"/>
                                <w:szCs w:val="20"/>
                                <w:lang w:eastAsia="es-CO"/>
                              </w:rPr>
                            </w:pPr>
                            <w:r w:rsidRPr="00796CCE">
                              <w:rPr>
                                <w:noProof/>
                                <w:lang w:eastAsia="es-CO"/>
                              </w:rPr>
                              <w:drawing>
                                <wp:inline distT="0" distB="0" distL="0" distR="0" wp14:anchorId="4C5E8810" wp14:editId="6196AB19">
                                  <wp:extent cx="1656715" cy="465455"/>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715" cy="465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F77143A" id="Cuadro de texto 95" o:spid="_x0000_s1031" type="#_x0000_t202" style="position:absolute;margin-left:9pt;margin-top:522pt;width:17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" filled="f" stroked="f">
                <v:path arrowok="t"/>
                <v:textbox>
                  <w:txbxContent>
                    <w:p w14:paraId="3F77149D" w14:textId="78E6E14F" w:rsidR="00EF6812" w:rsidRPr="00B524D2" w:rsidRDefault="00EF6812" w:rsidP="00B524D2">
                      <w:pPr>
                        <w:spacing w:after="0" w:line="240" w:lineRule="auto"/>
                        <w:rPr>
                          <w:rFonts w:ascii="Arial" w:eastAsia="Times New Roman" w:hAnsi="Arial" w:cs="Arial"/>
                          <w:b/>
                          <w:bCs/>
                          <w:color w:val="000000"/>
                          <w:sz w:val="20"/>
                          <w:szCs w:val="20"/>
                          <w:lang w:eastAsia="es-CO"/>
                        </w:rPr>
                      </w:pPr>
                      <w:r w:rsidRPr="00796CCE">
                        <w:rPr>
                          <w:noProof/>
                          <w:lang w:eastAsia="es-CO"/>
                        </w:rPr>
                        <w:drawing>
                          <wp:inline distT="0" distB="0" distL="0" distR="0" wp14:anchorId="4C5E8810" wp14:editId="6196AB19">
                            <wp:extent cx="1656715" cy="465455"/>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715" cy="465455"/>
                                    </a:xfrm>
                                    <a:prstGeom prst="rect">
                                      <a:avLst/>
                                    </a:prstGeom>
                                    <a:noFill/>
                                    <a:ln>
                                      <a:noFill/>
                                    </a:ln>
                                  </pic:spPr>
                                </pic:pic>
                              </a:graphicData>
                            </a:graphic>
                          </wp:inline>
                        </w:drawing>
                      </w:r>
                    </w:p>
                  </w:txbxContent>
                </v:textbox>
                <w10:wrap type="through"/>
              </v:shape>
            </w:pict>
          </mc:Fallback>
        </mc:AlternateContent>
      </w:r>
      <w:r w:rsidR="00540B1A" w:rsidRPr="007C490A">
        <w:rPr>
          <w:noProof/>
          <w:lang w:eastAsia="es-CO"/>
        </w:rPr>
        <w:br w:type="page"/>
      </w:r>
      <w:r w:rsidR="00D84A68" w:rsidRPr="0043339E">
        <w:rPr>
          <w:color w:val="009EAD"/>
          <w:sz w:val="52"/>
          <w:szCs w:val="52"/>
        </w:rPr>
        <w:lastRenderedPageBreak/>
        <w:t>Esta es la ruta de la implementación del</w:t>
      </w:r>
      <w:r w:rsidR="00D84A68" w:rsidRPr="00D84A68">
        <w:rPr>
          <w:rFonts w:cs="Arial"/>
          <w:b/>
          <w:color w:val="009EAD"/>
          <w:sz w:val="48"/>
          <w:szCs w:val="48"/>
        </w:rPr>
        <w:t xml:space="preserve"> </w:t>
      </w:r>
      <w:r w:rsidR="00D84A68" w:rsidRPr="0043339E">
        <w:rPr>
          <w:b/>
          <w:color w:val="009EAD"/>
          <w:sz w:val="72"/>
          <w:szCs w:val="72"/>
          <w:u w:val="thick"/>
        </w:rPr>
        <w:t>Acuerdo de Paz</w:t>
      </w:r>
      <w:r w:rsidR="00D84A68" w:rsidRPr="00D84A68">
        <w:rPr>
          <w:rFonts w:cs="Arial"/>
          <w:b/>
          <w:color w:val="009EAD"/>
          <w:sz w:val="48"/>
          <w:szCs w:val="48"/>
          <w:u w:val="thick"/>
        </w:rPr>
        <w:t xml:space="preserve"> </w:t>
      </w:r>
    </w:p>
    <w:p w14:paraId="3F77118E" w14:textId="77777777" w:rsidR="00D84A68" w:rsidRPr="00E16595" w:rsidRDefault="00D84A68" w:rsidP="00412A3C">
      <w:pPr>
        <w:spacing w:after="0" w:line="240" w:lineRule="auto"/>
        <w:ind w:left="708" w:right="-234"/>
        <w:jc w:val="both"/>
        <w:rPr>
          <w:rFonts w:cs="Arial"/>
          <w:color w:val="000000"/>
          <w:sz w:val="24"/>
          <w:szCs w:val="24"/>
        </w:rPr>
      </w:pPr>
    </w:p>
    <w:p w14:paraId="3F77118F" w14:textId="304AEA4E" w:rsidR="00EC20EE" w:rsidRDefault="00DB4824" w:rsidP="00412A3C">
      <w:pPr>
        <w:spacing w:after="0" w:line="240" w:lineRule="auto"/>
        <w:ind w:left="708" w:right="-234"/>
        <w:jc w:val="both"/>
        <w:rPr>
          <w:color w:val="000000"/>
          <w:sz w:val="24"/>
          <w:szCs w:val="24"/>
        </w:rPr>
      </w:pPr>
      <w:r w:rsidRPr="00E16595">
        <w:rPr>
          <w:rFonts w:cs="Arial"/>
          <w:color w:val="000000"/>
          <w:sz w:val="24"/>
          <w:szCs w:val="24"/>
        </w:rPr>
        <w:t xml:space="preserve">El </w:t>
      </w:r>
      <w:r w:rsidR="00B524D2">
        <w:rPr>
          <w:rFonts w:cs="Arial"/>
          <w:color w:val="000000"/>
          <w:sz w:val="24"/>
          <w:szCs w:val="24"/>
          <w:u w:val="single"/>
        </w:rPr>
        <w:t xml:space="preserve">Ministerio del Trabajo </w:t>
      </w:r>
      <w:r w:rsidR="00D84A68" w:rsidRPr="00E16595">
        <w:rPr>
          <w:color w:val="000000"/>
          <w:sz w:val="24"/>
          <w:szCs w:val="24"/>
        </w:rPr>
        <w:t>desarrolla</w:t>
      </w:r>
      <w:r w:rsidR="00EC20EE" w:rsidRPr="00E16595">
        <w:rPr>
          <w:color w:val="000000"/>
          <w:sz w:val="24"/>
          <w:szCs w:val="24"/>
        </w:rPr>
        <w:t xml:space="preserve"> acciones que aportan a la construcción de Paz en Colombia. En este </w:t>
      </w:r>
      <w:r w:rsidR="00EC20EE" w:rsidRPr="00E16595">
        <w:rPr>
          <w:b/>
          <w:i/>
          <w:color w:val="000000"/>
          <w:sz w:val="32"/>
          <w:szCs w:val="24"/>
        </w:rPr>
        <w:t xml:space="preserve">Informe de </w:t>
      </w:r>
      <w:r w:rsidR="00D84A68" w:rsidRPr="00E16595">
        <w:rPr>
          <w:b/>
          <w:i/>
          <w:color w:val="000000"/>
          <w:sz w:val="32"/>
          <w:szCs w:val="24"/>
        </w:rPr>
        <w:t xml:space="preserve">Rendición de Cuentas </w:t>
      </w:r>
      <w:r w:rsidR="00EC20EE" w:rsidRPr="00E16595">
        <w:rPr>
          <w:color w:val="000000"/>
          <w:sz w:val="24"/>
          <w:szCs w:val="24"/>
        </w:rPr>
        <w:t>encuentra aquellas que están directamente relacionadas con la implementación del Acuerdo de Paz,</w:t>
      </w:r>
      <w:r w:rsidR="00D84A68" w:rsidRPr="00E16595">
        <w:rPr>
          <w:color w:val="000000"/>
          <w:sz w:val="24"/>
          <w:szCs w:val="24"/>
        </w:rPr>
        <w:t xml:space="preserve"> adelantadas</w:t>
      </w:r>
      <w:r w:rsidR="00EC20EE" w:rsidRPr="00E16595">
        <w:rPr>
          <w:color w:val="000000"/>
          <w:sz w:val="24"/>
          <w:szCs w:val="24"/>
        </w:rPr>
        <w:t xml:space="preserve"> entre </w:t>
      </w:r>
      <w:r w:rsidR="00EC20EE" w:rsidRPr="00E16595">
        <w:rPr>
          <w:b/>
          <w:color w:val="000000"/>
          <w:sz w:val="28"/>
          <w:szCs w:val="24"/>
          <w:u w:val="single"/>
        </w:rPr>
        <w:t xml:space="preserve">el 30 de noviembre de 2016 </w:t>
      </w:r>
      <w:r w:rsidR="00D84A68" w:rsidRPr="00E16595">
        <w:rPr>
          <w:b/>
          <w:color w:val="000000"/>
          <w:sz w:val="28"/>
          <w:szCs w:val="24"/>
          <w:u w:val="single"/>
        </w:rPr>
        <w:t xml:space="preserve">y </w:t>
      </w:r>
      <w:r w:rsidR="00EC20EE" w:rsidRPr="00E16595">
        <w:rPr>
          <w:b/>
          <w:color w:val="000000"/>
          <w:sz w:val="28"/>
          <w:szCs w:val="24"/>
          <w:u w:val="single"/>
        </w:rPr>
        <w:t xml:space="preserve">el 30 de </w:t>
      </w:r>
      <w:r w:rsidR="00014F6E">
        <w:rPr>
          <w:b/>
          <w:color w:val="000000"/>
          <w:sz w:val="28"/>
          <w:szCs w:val="24"/>
          <w:u w:val="single"/>
        </w:rPr>
        <w:t>mayo</w:t>
      </w:r>
      <w:r w:rsidR="00EC20EE" w:rsidRPr="00E16595">
        <w:rPr>
          <w:b/>
          <w:color w:val="000000"/>
          <w:sz w:val="28"/>
          <w:szCs w:val="24"/>
          <w:u w:val="single"/>
        </w:rPr>
        <w:t xml:space="preserve"> de 2018</w:t>
      </w:r>
      <w:r w:rsidR="00EC20EE" w:rsidRPr="00E16595">
        <w:rPr>
          <w:color w:val="000000"/>
          <w:sz w:val="28"/>
          <w:szCs w:val="24"/>
        </w:rPr>
        <w:t xml:space="preserve">, </w:t>
      </w:r>
      <w:r w:rsidR="00D84A68" w:rsidRPr="00E16595">
        <w:rPr>
          <w:color w:val="000000"/>
          <w:sz w:val="24"/>
          <w:szCs w:val="24"/>
        </w:rPr>
        <w:t xml:space="preserve">sobre </w:t>
      </w:r>
      <w:r w:rsidR="00EC20EE" w:rsidRPr="00E16595">
        <w:rPr>
          <w:color w:val="000000"/>
          <w:sz w:val="24"/>
          <w:szCs w:val="24"/>
        </w:rPr>
        <w:t xml:space="preserve">siguientes puntos del Acuerdo: </w:t>
      </w:r>
    </w:p>
    <w:p w14:paraId="3F771190" w14:textId="77777777" w:rsidR="00A51D10" w:rsidRPr="00E16595" w:rsidRDefault="00A51D10" w:rsidP="00412A3C">
      <w:pPr>
        <w:spacing w:after="0" w:line="240" w:lineRule="auto"/>
        <w:ind w:left="708" w:right="-234"/>
        <w:jc w:val="both"/>
        <w:rPr>
          <w:color w:val="000000"/>
          <w:sz w:val="24"/>
          <w:szCs w:val="24"/>
        </w:rPr>
      </w:pPr>
    </w:p>
    <w:tbl>
      <w:tblPr>
        <w:tblW w:w="8312" w:type="dxa"/>
        <w:tblInd w:w="81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CellMar>
          <w:top w:w="198" w:type="dxa"/>
          <w:left w:w="198" w:type="dxa"/>
          <w:bottom w:w="198" w:type="dxa"/>
          <w:right w:w="198" w:type="dxa"/>
        </w:tblCellMar>
        <w:tblLook w:val="04A0" w:firstRow="1" w:lastRow="0" w:firstColumn="1" w:lastColumn="0" w:noHBand="0" w:noVBand="1"/>
      </w:tblPr>
      <w:tblGrid>
        <w:gridCol w:w="2925"/>
        <w:gridCol w:w="2552"/>
        <w:gridCol w:w="2835"/>
      </w:tblGrid>
      <w:tr w:rsidR="00B524D2" w14:paraId="3F77119B" w14:textId="77777777" w:rsidTr="00B524D2">
        <w:trPr>
          <w:trHeight w:val="3276"/>
        </w:trPr>
        <w:tc>
          <w:tcPr>
            <w:tcW w:w="2925" w:type="dxa"/>
            <w:tcBorders>
              <w:top w:val="single" w:sz="48" w:space="0" w:color="FFFFFF"/>
              <w:left w:val="single" w:sz="48" w:space="0" w:color="FFFFFF"/>
              <w:bottom w:val="single" w:sz="48" w:space="0" w:color="FFFFFF"/>
              <w:right w:val="single" w:sz="48" w:space="0" w:color="FFFFFF"/>
            </w:tcBorders>
            <w:shd w:val="clear" w:color="auto" w:fill="F2F2F2"/>
          </w:tcPr>
          <w:p w14:paraId="3F771191" w14:textId="77777777" w:rsidR="00B524D2" w:rsidRDefault="00B524D2" w:rsidP="00412A3C">
            <w:pPr>
              <w:spacing w:after="240" w:line="240" w:lineRule="auto"/>
              <w:ind w:right="-234"/>
              <w:rPr>
                <w:rFonts w:cs="Arial"/>
                <w:sz w:val="20"/>
                <w:szCs w:val="20"/>
                <w:lang w:val="es-ES_tradnl"/>
              </w:rPr>
            </w:pPr>
            <w:r>
              <w:rPr>
                <w:rFonts w:cs="Arial"/>
                <w:noProof/>
                <w:sz w:val="20"/>
                <w:szCs w:val="20"/>
                <w:lang w:eastAsia="es-CO"/>
              </w:rPr>
              <w:drawing>
                <wp:inline distT="0" distB="0" distL="0" distR="0" wp14:anchorId="3F77143E" wp14:editId="3F77143F">
                  <wp:extent cx="981075" cy="895350"/>
                  <wp:effectExtent l="0" t="0" r="0" b="0"/>
                  <wp:docPr id="11" name="Imagen 1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s-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14:paraId="3F771192" w14:textId="77777777" w:rsidR="00B524D2" w:rsidRDefault="00B524D2" w:rsidP="00412A3C">
            <w:pPr>
              <w:spacing w:after="0" w:line="276" w:lineRule="auto"/>
              <w:ind w:right="-234"/>
              <w:rPr>
                <w:i/>
                <w:sz w:val="20"/>
                <w:szCs w:val="20"/>
                <w:lang w:val="es-ES_tradnl"/>
              </w:rPr>
            </w:pPr>
            <w:r>
              <w:rPr>
                <w:b/>
                <w:i/>
                <w:sz w:val="20"/>
                <w:szCs w:val="20"/>
                <w:u w:val="thick"/>
                <w:lang w:val="es-ES_tradnl"/>
              </w:rPr>
              <w:t>Punto 1.</w:t>
            </w:r>
            <w:r>
              <w:rPr>
                <w:i/>
                <w:sz w:val="20"/>
                <w:szCs w:val="20"/>
                <w:lang w:val="es-ES_tradnl"/>
              </w:rPr>
              <w:t xml:space="preserve"> </w:t>
            </w:r>
          </w:p>
          <w:p w14:paraId="3F771193" w14:textId="77777777" w:rsidR="00B524D2" w:rsidRDefault="00B524D2" w:rsidP="00412A3C">
            <w:pPr>
              <w:spacing w:after="0" w:line="240" w:lineRule="auto"/>
              <w:ind w:right="-234"/>
              <w:rPr>
                <w:i/>
                <w:sz w:val="20"/>
                <w:szCs w:val="20"/>
                <w:lang w:val="es-ES_tradnl"/>
              </w:rPr>
            </w:pPr>
            <w:r>
              <w:rPr>
                <w:i/>
                <w:sz w:val="20"/>
                <w:szCs w:val="20"/>
                <w:lang w:val="es-ES_tradnl"/>
              </w:rPr>
              <w:t>Hacia un Nuevo Campo Colombiano: Reforma Rural Integral.</w:t>
            </w:r>
          </w:p>
          <w:p w14:paraId="3F771194" w14:textId="77777777" w:rsidR="00B524D2" w:rsidRDefault="00B524D2" w:rsidP="00412A3C">
            <w:pPr>
              <w:spacing w:after="240" w:line="240" w:lineRule="auto"/>
              <w:ind w:right="-234"/>
              <w:rPr>
                <w:rFonts w:cs="Arial"/>
                <w:sz w:val="20"/>
                <w:szCs w:val="20"/>
                <w:lang w:val="es-ES_tradnl"/>
              </w:rPr>
            </w:pPr>
          </w:p>
        </w:tc>
        <w:tc>
          <w:tcPr>
            <w:tcW w:w="2552" w:type="dxa"/>
            <w:tcBorders>
              <w:top w:val="single" w:sz="48" w:space="0" w:color="FFFFFF"/>
              <w:left w:val="single" w:sz="48" w:space="0" w:color="FFFFFF"/>
              <w:bottom w:val="single" w:sz="48" w:space="0" w:color="FFFFFF"/>
              <w:right w:val="single" w:sz="48" w:space="0" w:color="FFFFFF"/>
            </w:tcBorders>
            <w:shd w:val="clear" w:color="auto" w:fill="F2F2F2"/>
            <w:hideMark/>
          </w:tcPr>
          <w:p w14:paraId="3F771195" w14:textId="77777777" w:rsidR="00B524D2" w:rsidRDefault="00B524D2" w:rsidP="00412A3C">
            <w:pPr>
              <w:spacing w:after="240" w:line="240" w:lineRule="auto"/>
              <w:ind w:right="-234"/>
              <w:rPr>
                <w:rFonts w:cs="Arial"/>
                <w:b/>
                <w:i/>
                <w:sz w:val="20"/>
                <w:szCs w:val="20"/>
                <w:u w:val="single"/>
                <w:lang w:val="es-ES_tradnl"/>
              </w:rPr>
            </w:pPr>
            <w:r>
              <w:rPr>
                <w:noProof/>
                <w:sz w:val="20"/>
                <w:szCs w:val="20"/>
                <w:lang w:eastAsia="es-CO"/>
              </w:rPr>
              <w:drawing>
                <wp:inline distT="0" distB="0" distL="0" distR="0" wp14:anchorId="3F771440" wp14:editId="3F771441">
                  <wp:extent cx="914400" cy="847725"/>
                  <wp:effectExtent l="0" t="0" r="0" b="9525"/>
                  <wp:docPr id="12" name="Imagen 12"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3F771196" w14:textId="77777777" w:rsidR="00B524D2" w:rsidRDefault="00B524D2" w:rsidP="00412A3C">
            <w:pPr>
              <w:spacing w:after="240" w:line="240" w:lineRule="auto"/>
              <w:ind w:right="-234"/>
              <w:rPr>
                <w:rFonts w:cs="Arial"/>
                <w:i/>
                <w:sz w:val="20"/>
                <w:szCs w:val="20"/>
                <w:u w:val="thick"/>
                <w:lang w:val="es-ES_tradnl"/>
              </w:rPr>
            </w:pPr>
            <w:r>
              <w:rPr>
                <w:rFonts w:cs="Arial"/>
                <w:b/>
                <w:i/>
                <w:sz w:val="20"/>
                <w:szCs w:val="20"/>
                <w:u w:val="thick"/>
                <w:lang w:val="es-ES_tradnl"/>
              </w:rPr>
              <w:t>Punto 3.</w:t>
            </w:r>
            <w:r>
              <w:rPr>
                <w:rFonts w:cs="Arial"/>
                <w:i/>
                <w:sz w:val="20"/>
                <w:szCs w:val="20"/>
                <w:u w:val="thick"/>
                <w:lang w:val="es-ES_tradnl"/>
              </w:rPr>
              <w:t xml:space="preserve"> </w:t>
            </w:r>
          </w:p>
          <w:p w14:paraId="3F771197" w14:textId="77777777" w:rsidR="00B524D2" w:rsidRDefault="00B524D2" w:rsidP="00412A3C">
            <w:pPr>
              <w:spacing w:after="240" w:line="240" w:lineRule="auto"/>
              <w:ind w:right="-234"/>
              <w:rPr>
                <w:rFonts w:cs="Arial"/>
                <w:sz w:val="20"/>
                <w:szCs w:val="20"/>
                <w:lang w:val="es-ES_tradnl"/>
              </w:rPr>
            </w:pPr>
            <w:r>
              <w:rPr>
                <w:rFonts w:cs="Arial"/>
                <w:i/>
                <w:sz w:val="20"/>
                <w:szCs w:val="20"/>
                <w:lang w:val="es-ES_tradnl"/>
              </w:rPr>
              <w:t>Fin del Conflicto</w:t>
            </w:r>
          </w:p>
        </w:tc>
        <w:tc>
          <w:tcPr>
            <w:tcW w:w="2835" w:type="dxa"/>
            <w:tcBorders>
              <w:top w:val="single" w:sz="48" w:space="0" w:color="FFFFFF"/>
              <w:left w:val="single" w:sz="48" w:space="0" w:color="FFFFFF"/>
              <w:bottom w:val="single" w:sz="48" w:space="0" w:color="FFFFFF"/>
              <w:right w:val="single" w:sz="48" w:space="0" w:color="FFFFFF"/>
            </w:tcBorders>
            <w:shd w:val="clear" w:color="auto" w:fill="F2F2F2"/>
            <w:hideMark/>
          </w:tcPr>
          <w:p w14:paraId="3F771198" w14:textId="77777777" w:rsidR="00B524D2" w:rsidRDefault="00B524D2" w:rsidP="00412A3C">
            <w:pPr>
              <w:spacing w:after="240" w:line="240" w:lineRule="auto"/>
              <w:ind w:right="-234"/>
              <w:rPr>
                <w:rFonts w:cs="Arial"/>
                <w:b/>
                <w:i/>
                <w:sz w:val="20"/>
                <w:szCs w:val="20"/>
                <w:u w:val="single"/>
                <w:lang w:val="es-ES_tradnl"/>
              </w:rPr>
            </w:pPr>
            <w:r>
              <w:rPr>
                <w:noProof/>
                <w:color w:val="000000"/>
                <w:sz w:val="20"/>
                <w:szCs w:val="20"/>
                <w:lang w:eastAsia="es-CO"/>
              </w:rPr>
              <w:drawing>
                <wp:inline distT="0" distB="0" distL="0" distR="0" wp14:anchorId="3F771442" wp14:editId="3F771443">
                  <wp:extent cx="857250" cy="800100"/>
                  <wp:effectExtent l="0" t="0" r="0" b="0"/>
                  <wp:docPr id="13" name="Imagen 13" descr="recurso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descr="recursos-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14:paraId="3F771199" w14:textId="77777777" w:rsidR="00B524D2" w:rsidRDefault="00B524D2" w:rsidP="00412A3C">
            <w:pPr>
              <w:spacing w:after="0" w:line="276" w:lineRule="auto"/>
              <w:ind w:right="-234"/>
              <w:rPr>
                <w:b/>
                <w:i/>
                <w:sz w:val="20"/>
                <w:szCs w:val="20"/>
                <w:u w:val="thick"/>
                <w:lang w:val="es-ES_tradnl"/>
              </w:rPr>
            </w:pPr>
            <w:r>
              <w:rPr>
                <w:b/>
                <w:i/>
                <w:sz w:val="20"/>
                <w:szCs w:val="20"/>
                <w:u w:val="thick"/>
                <w:lang w:val="es-ES_tradnl"/>
              </w:rPr>
              <w:t>Punto 4.</w:t>
            </w:r>
          </w:p>
          <w:p w14:paraId="3F77119A" w14:textId="77777777" w:rsidR="00B524D2" w:rsidRDefault="00B524D2" w:rsidP="00412A3C">
            <w:pPr>
              <w:spacing w:after="240" w:line="240" w:lineRule="auto"/>
              <w:ind w:right="-234"/>
              <w:rPr>
                <w:rFonts w:cs="Arial"/>
                <w:i/>
                <w:sz w:val="20"/>
                <w:szCs w:val="20"/>
                <w:lang w:val="es-ES_tradnl"/>
              </w:rPr>
            </w:pPr>
            <w:r>
              <w:rPr>
                <w:i/>
                <w:sz w:val="20"/>
                <w:szCs w:val="20"/>
                <w:lang w:val="es-ES_tradnl"/>
              </w:rPr>
              <w:t>Solución al Problema de las Drogas Ilícitas</w:t>
            </w:r>
          </w:p>
        </w:tc>
      </w:tr>
    </w:tbl>
    <w:p w14:paraId="3F77119C" w14:textId="77777777" w:rsidR="00B11708" w:rsidRPr="00E16595" w:rsidRDefault="00B11708" w:rsidP="00412A3C">
      <w:pPr>
        <w:spacing w:after="0" w:line="240" w:lineRule="auto"/>
        <w:ind w:left="708" w:right="-234"/>
        <w:jc w:val="both"/>
        <w:rPr>
          <w:color w:val="000000"/>
          <w:sz w:val="24"/>
          <w:szCs w:val="24"/>
        </w:rPr>
      </w:pPr>
    </w:p>
    <w:p w14:paraId="3F77119D" w14:textId="77777777" w:rsidR="00BF2A61" w:rsidRPr="007C490A" w:rsidRDefault="00BF2A61" w:rsidP="00412A3C">
      <w:pPr>
        <w:spacing w:after="0" w:line="240" w:lineRule="auto"/>
        <w:ind w:right="-234"/>
        <w:jc w:val="both"/>
        <w:rPr>
          <w:sz w:val="24"/>
          <w:szCs w:val="24"/>
        </w:rPr>
      </w:pPr>
    </w:p>
    <w:p w14:paraId="3F77119E" w14:textId="77777777" w:rsidR="00EC20EE" w:rsidRPr="00E16595" w:rsidRDefault="00DB4824" w:rsidP="00412A3C">
      <w:pPr>
        <w:spacing w:after="0" w:line="240" w:lineRule="auto"/>
        <w:ind w:left="708" w:right="-234"/>
        <w:jc w:val="both"/>
        <w:rPr>
          <w:color w:val="000000"/>
          <w:sz w:val="24"/>
          <w:szCs w:val="24"/>
        </w:rPr>
      </w:pPr>
      <w:r w:rsidRPr="007C490A">
        <w:rPr>
          <w:sz w:val="24"/>
          <w:szCs w:val="24"/>
        </w:rPr>
        <w:t xml:space="preserve">Finalmente, </w:t>
      </w:r>
      <w:r w:rsidR="00EC20EE" w:rsidRPr="007C490A">
        <w:rPr>
          <w:sz w:val="24"/>
          <w:szCs w:val="24"/>
        </w:rPr>
        <w:t xml:space="preserve"> </w:t>
      </w:r>
      <w:r w:rsidR="00EC20EE" w:rsidRPr="00E16595">
        <w:rPr>
          <w:color w:val="000000"/>
          <w:sz w:val="24"/>
          <w:szCs w:val="24"/>
        </w:rPr>
        <w:t xml:space="preserve">encuentra acciones que aunque no </w:t>
      </w:r>
      <w:r w:rsidRPr="00E16595">
        <w:rPr>
          <w:color w:val="000000"/>
          <w:sz w:val="24"/>
          <w:szCs w:val="24"/>
        </w:rPr>
        <w:t xml:space="preserve">son </w:t>
      </w:r>
      <w:r w:rsidR="00EC20EE" w:rsidRPr="00E16595">
        <w:rPr>
          <w:color w:val="000000"/>
          <w:sz w:val="24"/>
          <w:szCs w:val="24"/>
        </w:rPr>
        <w:t xml:space="preserve">obligaciones explícitas del Acuerdo </w:t>
      </w:r>
      <w:r w:rsidRPr="00E16595">
        <w:rPr>
          <w:color w:val="000000"/>
          <w:sz w:val="24"/>
          <w:szCs w:val="24"/>
        </w:rPr>
        <w:t xml:space="preserve">de Paz ni </w:t>
      </w:r>
      <w:r w:rsidR="00EC20EE" w:rsidRPr="00E16595">
        <w:rPr>
          <w:color w:val="000000"/>
          <w:sz w:val="24"/>
          <w:szCs w:val="24"/>
        </w:rPr>
        <w:t xml:space="preserve">de los decretos reglamentarios, se han realizado </w:t>
      </w:r>
      <w:r w:rsidRPr="00E16595">
        <w:rPr>
          <w:color w:val="000000"/>
          <w:sz w:val="24"/>
          <w:szCs w:val="24"/>
        </w:rPr>
        <w:t xml:space="preserve">en el marco de las competencias </w:t>
      </w:r>
      <w:r w:rsidR="00EC20EE" w:rsidRPr="00E16595">
        <w:rPr>
          <w:color w:val="000000"/>
          <w:sz w:val="24"/>
          <w:szCs w:val="24"/>
        </w:rPr>
        <w:t xml:space="preserve">con el propósito de contribuir a su implementación. </w:t>
      </w:r>
    </w:p>
    <w:p w14:paraId="3F77119F" w14:textId="77777777" w:rsidR="00EC20EE" w:rsidRPr="00E16595" w:rsidRDefault="00EC20EE" w:rsidP="00412A3C">
      <w:pPr>
        <w:spacing w:after="0" w:line="240" w:lineRule="auto"/>
        <w:ind w:left="708" w:right="-234"/>
        <w:jc w:val="both"/>
        <w:rPr>
          <w:color w:val="000000"/>
          <w:sz w:val="24"/>
          <w:szCs w:val="24"/>
        </w:rPr>
      </w:pPr>
    </w:p>
    <w:p w14:paraId="7F1C9800" w14:textId="1A6964B9" w:rsidR="00FF587B" w:rsidRPr="007474F3" w:rsidRDefault="00FF587B" w:rsidP="00412A3C">
      <w:pPr>
        <w:ind w:right="-234"/>
        <w:jc w:val="both"/>
        <w:rPr>
          <w:rFonts w:asciiTheme="minorHAnsi" w:hAnsiTheme="minorHAnsi" w:cstheme="minorHAnsi"/>
          <w:sz w:val="24"/>
          <w:szCs w:val="24"/>
          <w:bdr w:val="nil"/>
          <w:lang w:eastAsia="es-CO"/>
        </w:rPr>
      </w:pPr>
      <w:r w:rsidRPr="007474F3">
        <w:rPr>
          <w:rFonts w:asciiTheme="minorHAnsi" w:hAnsiTheme="minorHAnsi" w:cstheme="minorHAnsi"/>
          <w:sz w:val="24"/>
          <w:szCs w:val="24"/>
          <w:bdr w:val="nil"/>
          <w:lang w:eastAsia="es-CO"/>
        </w:rPr>
        <w:t>.</w:t>
      </w:r>
    </w:p>
    <w:p w14:paraId="3F7711A3" w14:textId="77777777" w:rsidR="00F841D7" w:rsidRDefault="00F841D7" w:rsidP="00412A3C">
      <w:pPr>
        <w:spacing w:line="240" w:lineRule="auto"/>
        <w:ind w:right="-234"/>
        <w:rPr>
          <w:color w:val="009EAD"/>
          <w:sz w:val="52"/>
          <w:szCs w:val="52"/>
        </w:rPr>
      </w:pPr>
    </w:p>
    <w:p w14:paraId="67EB7D47" w14:textId="77777777" w:rsidR="00E278F2" w:rsidRDefault="00E278F2" w:rsidP="00412A3C">
      <w:pPr>
        <w:spacing w:line="240" w:lineRule="auto"/>
        <w:ind w:right="-234"/>
        <w:rPr>
          <w:color w:val="009EAD"/>
          <w:sz w:val="52"/>
          <w:szCs w:val="52"/>
        </w:rPr>
      </w:pPr>
    </w:p>
    <w:p w14:paraId="50320C8C" w14:textId="77777777" w:rsidR="00E278F2" w:rsidRDefault="00E278F2" w:rsidP="00412A3C">
      <w:pPr>
        <w:spacing w:line="240" w:lineRule="auto"/>
        <w:ind w:right="-234"/>
        <w:rPr>
          <w:color w:val="009EAD"/>
          <w:sz w:val="52"/>
          <w:szCs w:val="52"/>
        </w:rPr>
      </w:pPr>
    </w:p>
    <w:p w14:paraId="3F7711A4" w14:textId="77777777" w:rsidR="00EC20EE" w:rsidRDefault="0043339E" w:rsidP="00412A3C">
      <w:pPr>
        <w:spacing w:line="240" w:lineRule="auto"/>
        <w:ind w:right="-234"/>
        <w:rPr>
          <w:color w:val="009EAD"/>
          <w:sz w:val="44"/>
          <w:szCs w:val="44"/>
        </w:rPr>
      </w:pPr>
      <w:r>
        <w:rPr>
          <w:color w:val="009EAD"/>
          <w:sz w:val="52"/>
          <w:szCs w:val="52"/>
        </w:rPr>
        <w:lastRenderedPageBreak/>
        <w:t>¿Qué</w:t>
      </w:r>
      <w:r w:rsidR="007C490A" w:rsidRPr="0043339E">
        <w:rPr>
          <w:color w:val="009EAD"/>
          <w:sz w:val="52"/>
          <w:szCs w:val="52"/>
        </w:rPr>
        <w:t xml:space="preserve"> hemos</w:t>
      </w:r>
      <w:r w:rsidR="007C490A" w:rsidRPr="007C490A">
        <w:rPr>
          <w:color w:val="009EAD"/>
          <w:sz w:val="44"/>
          <w:szCs w:val="44"/>
        </w:rPr>
        <w:t xml:space="preserve"> </w:t>
      </w:r>
      <w:r w:rsidR="001C4486">
        <w:rPr>
          <w:color w:val="009EAD"/>
          <w:sz w:val="44"/>
          <w:szCs w:val="44"/>
        </w:rPr>
        <w:br/>
      </w:r>
      <w:r w:rsidR="007C490A" w:rsidRPr="0043339E">
        <w:rPr>
          <w:b/>
          <w:color w:val="009EAD"/>
          <w:sz w:val="72"/>
          <w:szCs w:val="72"/>
          <w:u w:val="thick"/>
        </w:rPr>
        <w:t>hech</w:t>
      </w:r>
      <w:r>
        <w:rPr>
          <w:b/>
          <w:color w:val="009EAD"/>
          <w:sz w:val="72"/>
          <w:szCs w:val="72"/>
          <w:u w:val="thick"/>
        </w:rPr>
        <w:t>o?</w:t>
      </w:r>
    </w:p>
    <w:p w14:paraId="3F7711A5" w14:textId="77777777" w:rsidR="002403F4" w:rsidRDefault="0043339E" w:rsidP="00412A3C">
      <w:pPr>
        <w:spacing w:line="240" w:lineRule="auto"/>
        <w:ind w:left="708" w:right="-234"/>
        <w:rPr>
          <w:rFonts w:cs="Arial"/>
          <w:color w:val="000000"/>
          <w:sz w:val="24"/>
          <w:szCs w:val="24"/>
        </w:rPr>
      </w:pPr>
      <w:r w:rsidRPr="00E16595">
        <w:rPr>
          <w:rFonts w:cs="Arial"/>
          <w:color w:val="000000"/>
          <w:sz w:val="24"/>
          <w:szCs w:val="24"/>
        </w:rPr>
        <w:t xml:space="preserve">El </w:t>
      </w:r>
      <w:r w:rsidR="00B77929">
        <w:rPr>
          <w:rFonts w:cs="Arial"/>
          <w:color w:val="000000"/>
          <w:sz w:val="24"/>
          <w:szCs w:val="24"/>
          <w:u w:val="single"/>
        </w:rPr>
        <w:t>Ministerio del Trabajo</w:t>
      </w:r>
      <w:r w:rsidR="00BF2A61">
        <w:rPr>
          <w:rFonts w:cs="Arial"/>
          <w:color w:val="000000"/>
          <w:sz w:val="24"/>
          <w:szCs w:val="24"/>
          <w:u w:val="single"/>
        </w:rPr>
        <w:t xml:space="preserve"> </w:t>
      </w:r>
      <w:r w:rsidR="00BF2A61" w:rsidRPr="00E16595">
        <w:rPr>
          <w:rFonts w:cs="Arial"/>
          <w:color w:val="000000"/>
          <w:sz w:val="24"/>
          <w:szCs w:val="24"/>
        </w:rPr>
        <w:t xml:space="preserve"> </w:t>
      </w:r>
      <w:r w:rsidR="00DB4824" w:rsidRPr="00E16595">
        <w:rPr>
          <w:rFonts w:cs="Arial"/>
          <w:color w:val="000000"/>
          <w:sz w:val="24"/>
          <w:szCs w:val="24"/>
        </w:rPr>
        <w:t>en el marco de su competencia ha desarrollado las siguientes acciones:</w:t>
      </w:r>
    </w:p>
    <w:p w14:paraId="3F7711A6" w14:textId="77777777" w:rsidR="00BF2A61" w:rsidRPr="00E16595" w:rsidRDefault="00BF2A61" w:rsidP="00412A3C">
      <w:pPr>
        <w:spacing w:line="240" w:lineRule="auto"/>
        <w:ind w:left="708" w:right="-234"/>
        <w:rPr>
          <w:rFonts w:cs="Arial"/>
          <w:color w:val="000000"/>
          <w:sz w:val="24"/>
          <w:szCs w:val="24"/>
        </w:rPr>
      </w:pPr>
    </w:p>
    <w:p w14:paraId="57A70CAE" w14:textId="77777777" w:rsidR="00EF79F8" w:rsidRPr="0065327C" w:rsidRDefault="00EF79F8" w:rsidP="00412A3C">
      <w:pPr>
        <w:spacing w:line="240" w:lineRule="auto"/>
        <w:ind w:right="-234"/>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3F7711A8" w14:textId="77777777" w:rsidR="002403F4" w:rsidRDefault="002403F4" w:rsidP="00412A3C">
      <w:pPr>
        <w:ind w:right="-234"/>
        <w:jc w:val="both"/>
        <w:rPr>
          <w:rFonts w:ascii="Arial" w:hAnsi="Arial" w:cs="Arial"/>
          <w:sz w:val="24"/>
          <w:szCs w:val="40"/>
        </w:rPr>
      </w:pPr>
    </w:p>
    <w:p w14:paraId="7E181CFD" w14:textId="77777777" w:rsidR="00EF79F8" w:rsidRPr="0065327C" w:rsidRDefault="00EF79F8" w:rsidP="00412A3C">
      <w:pPr>
        <w:ind w:right="-234"/>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 la Comisión de Seguimiento, Impulso y Verificación a la Implementación del Acuerdo Final –CSIVI- discutió y aprobó el Plan Marco de Implementación, el cual integra el conjunto de propósitos, objetivos, metas, prioridades  e indicadores acordados para dar cumplimiento al Acuerdo de Paz.</w:t>
      </w:r>
    </w:p>
    <w:p w14:paraId="7E1CFFDB" w14:textId="77777777" w:rsidR="00EF79F8" w:rsidRDefault="00EF79F8" w:rsidP="00412A3C">
      <w:pPr>
        <w:ind w:left="708" w:right="-234"/>
        <w:jc w:val="both"/>
        <w:rPr>
          <w:rFonts w:cs="Arial"/>
          <w:color w:val="000000"/>
          <w:sz w:val="24"/>
          <w:szCs w:val="24"/>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Pr>
          <w:rFonts w:cs="Arial"/>
          <w:color w:val="000000"/>
          <w:sz w:val="24"/>
          <w:szCs w:val="24"/>
          <w:lang w:val="es-ES_tradnl"/>
        </w:rPr>
        <w:t>,</w:t>
      </w:r>
      <w:r w:rsidRPr="0065327C">
        <w:rPr>
          <w:rFonts w:cs="Arial"/>
          <w:color w:val="000000"/>
          <w:sz w:val="24"/>
          <w:szCs w:val="24"/>
          <w:lang w:val="es-ES_tradnl"/>
        </w:rPr>
        <w:t xml:space="preserve"> </w:t>
      </w:r>
      <w:r>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los cuales son: </w:t>
      </w:r>
      <w:r w:rsidRPr="00796CCE">
        <w:rPr>
          <w:rFonts w:cs="Arial"/>
          <w:color w:val="000000"/>
          <w:sz w:val="24"/>
          <w:szCs w:val="24"/>
          <w:lang w:val="es-ES_tradnl"/>
        </w:rPr>
        <w:t>1, 3 y 4</w:t>
      </w:r>
    </w:p>
    <w:p w14:paraId="3F7711AA" w14:textId="77777777" w:rsidR="00FD1DB1" w:rsidRDefault="00FD1DB1" w:rsidP="00412A3C">
      <w:pPr>
        <w:spacing w:after="240" w:line="240" w:lineRule="auto"/>
        <w:ind w:right="-234"/>
        <w:jc w:val="both"/>
        <w:rPr>
          <w:rFonts w:cs="Arial"/>
          <w:sz w:val="20"/>
          <w:szCs w:val="20"/>
          <w:lang w:val="es-ES_tradnl"/>
        </w:rPr>
      </w:pPr>
      <w:r>
        <w:rPr>
          <w:rFonts w:cs="Arial"/>
          <w:noProof/>
          <w:sz w:val="20"/>
          <w:szCs w:val="20"/>
          <w:lang w:eastAsia="es-CO"/>
        </w:rPr>
        <w:drawing>
          <wp:inline distT="0" distB="0" distL="0" distR="0" wp14:anchorId="3F771444" wp14:editId="3F771445">
            <wp:extent cx="981075" cy="895350"/>
            <wp:effectExtent l="0" t="0" r="0" b="0"/>
            <wp:docPr id="14" name="Imagen 14"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ursos-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14:paraId="3F7711AB" w14:textId="77777777" w:rsidR="00FD1DB1" w:rsidRDefault="00FD1DB1" w:rsidP="00412A3C">
      <w:pPr>
        <w:spacing w:after="0" w:line="276" w:lineRule="auto"/>
        <w:ind w:right="-234"/>
        <w:jc w:val="both"/>
        <w:rPr>
          <w:i/>
          <w:sz w:val="20"/>
          <w:szCs w:val="20"/>
          <w:lang w:val="es-ES_tradnl"/>
        </w:rPr>
      </w:pPr>
      <w:r>
        <w:rPr>
          <w:b/>
          <w:i/>
          <w:sz w:val="20"/>
          <w:szCs w:val="20"/>
          <w:u w:val="thick"/>
          <w:lang w:val="es-ES_tradnl"/>
        </w:rPr>
        <w:t>Punto 1.</w:t>
      </w:r>
      <w:r>
        <w:rPr>
          <w:i/>
          <w:sz w:val="20"/>
          <w:szCs w:val="20"/>
          <w:lang w:val="es-ES_tradnl"/>
        </w:rPr>
        <w:t xml:space="preserve"> </w:t>
      </w:r>
    </w:p>
    <w:p w14:paraId="3F7711AC" w14:textId="77777777" w:rsidR="00973AD1" w:rsidRPr="00FD1DB1" w:rsidRDefault="00FD1DB1" w:rsidP="00412A3C">
      <w:pPr>
        <w:spacing w:after="0" w:line="240" w:lineRule="auto"/>
        <w:ind w:right="-234"/>
        <w:jc w:val="both"/>
        <w:rPr>
          <w:i/>
          <w:sz w:val="20"/>
          <w:szCs w:val="20"/>
          <w:lang w:val="es-ES_tradnl"/>
        </w:rPr>
      </w:pPr>
      <w:r>
        <w:rPr>
          <w:i/>
          <w:sz w:val="20"/>
          <w:szCs w:val="20"/>
          <w:lang w:val="es-ES_tradnl"/>
        </w:rPr>
        <w:t>Hacia un Nuevo Campo Colombiano: Reforma Rural Integral.</w:t>
      </w:r>
    </w:p>
    <w:p w14:paraId="3F7711AD" w14:textId="77777777" w:rsidR="00A51D10" w:rsidRPr="007C490A" w:rsidRDefault="00A51D10" w:rsidP="00412A3C">
      <w:pPr>
        <w:pStyle w:val="Listamulticolor-nfasis11"/>
        <w:spacing w:line="240" w:lineRule="auto"/>
        <w:ind w:left="0" w:right="-234"/>
        <w:jc w:val="both"/>
        <w:rPr>
          <w:rFonts w:cs="Arial"/>
          <w:b/>
          <w:sz w:val="24"/>
          <w:szCs w:val="24"/>
        </w:rPr>
      </w:pPr>
    </w:p>
    <w:p w14:paraId="3F7711AE" w14:textId="77777777" w:rsidR="00BF2A61" w:rsidRDefault="00DB4824" w:rsidP="00412A3C">
      <w:pPr>
        <w:spacing w:line="240" w:lineRule="auto"/>
        <w:ind w:left="96" w:right="-234"/>
        <w:rPr>
          <w:b/>
          <w:color w:val="009EAD"/>
          <w:sz w:val="44"/>
          <w:szCs w:val="40"/>
          <w:u w:val="thick"/>
        </w:rPr>
      </w:pPr>
      <w:r w:rsidRPr="00307197">
        <w:rPr>
          <w:color w:val="009EAD"/>
          <w:sz w:val="36"/>
          <w:szCs w:val="36"/>
        </w:rPr>
        <w:t>Punto</w:t>
      </w:r>
      <w:r w:rsidR="00380EA8">
        <w:rPr>
          <w:color w:val="009EAD"/>
          <w:sz w:val="36"/>
          <w:szCs w:val="36"/>
        </w:rPr>
        <w:t xml:space="preserve"> </w:t>
      </w:r>
      <w:r w:rsidR="00FD1DB1">
        <w:rPr>
          <w:color w:val="009EAD"/>
          <w:sz w:val="36"/>
          <w:szCs w:val="36"/>
        </w:rPr>
        <w:t>1</w:t>
      </w:r>
      <w:r w:rsidR="00A51D10">
        <w:rPr>
          <w:color w:val="009EAD"/>
          <w:sz w:val="36"/>
          <w:szCs w:val="36"/>
        </w:rPr>
        <w:t xml:space="preserve"> del Acuerdo</w:t>
      </w:r>
    </w:p>
    <w:p w14:paraId="3F7711AF" w14:textId="77777777" w:rsidR="00033410" w:rsidRDefault="00FD1DB1" w:rsidP="00412A3C">
      <w:pPr>
        <w:spacing w:line="240" w:lineRule="auto"/>
        <w:ind w:right="-234"/>
        <w:rPr>
          <w:rFonts w:cs="Arial"/>
          <w:sz w:val="28"/>
          <w:szCs w:val="24"/>
        </w:rPr>
      </w:pPr>
      <w:r>
        <w:rPr>
          <w:b/>
          <w:color w:val="009EAD"/>
          <w:sz w:val="44"/>
          <w:szCs w:val="40"/>
          <w:u w:val="thick"/>
        </w:rPr>
        <w:t>HACIA UN NUEVO CAMPO COLOMBIANO</w:t>
      </w:r>
      <w:r w:rsidR="00A51D10" w:rsidRPr="0014284A">
        <w:rPr>
          <w:b/>
          <w:color w:val="009EAD"/>
          <w:sz w:val="44"/>
          <w:szCs w:val="40"/>
          <w:u w:val="thick"/>
        </w:rPr>
        <w:t>:</w:t>
      </w:r>
    </w:p>
    <w:p w14:paraId="3F7711B0" w14:textId="77777777" w:rsidR="00BF2A61" w:rsidRDefault="00FD1DB1" w:rsidP="00412A3C">
      <w:pPr>
        <w:spacing w:line="240" w:lineRule="auto"/>
        <w:ind w:right="-234"/>
        <w:rPr>
          <w:rFonts w:cs="Arial"/>
          <w:i/>
          <w:sz w:val="28"/>
          <w:szCs w:val="28"/>
        </w:rPr>
      </w:pPr>
      <w:r w:rsidRPr="00FD1DB1">
        <w:rPr>
          <w:color w:val="009EAD"/>
          <w:sz w:val="32"/>
          <w:szCs w:val="32"/>
        </w:rPr>
        <w:t>Reforma rural</w:t>
      </w:r>
      <w:r>
        <w:rPr>
          <w:color w:val="009EAD"/>
          <w:sz w:val="32"/>
          <w:szCs w:val="32"/>
        </w:rPr>
        <w:t xml:space="preserve"> Integral</w:t>
      </w:r>
    </w:p>
    <w:p w14:paraId="3F7711B1" w14:textId="77777777" w:rsidR="00973AD1" w:rsidRPr="00182CBB" w:rsidRDefault="00FD1DB1" w:rsidP="00412A3C">
      <w:pPr>
        <w:spacing w:line="240" w:lineRule="auto"/>
        <w:ind w:left="1416" w:right="-234"/>
        <w:rPr>
          <w:rFonts w:cs="Arial"/>
          <w:i/>
          <w:sz w:val="24"/>
          <w:szCs w:val="24"/>
        </w:rPr>
      </w:pPr>
      <w:r w:rsidRPr="00182CBB">
        <w:rPr>
          <w:rFonts w:cs="Arial"/>
          <w:i/>
          <w:sz w:val="24"/>
          <w:szCs w:val="24"/>
        </w:rPr>
        <w:t>1.3 Planes Nacionales  para la Reforma Rural Integral</w:t>
      </w:r>
    </w:p>
    <w:p w14:paraId="3F7711B2" w14:textId="77777777" w:rsidR="00FD1DB1" w:rsidRDefault="00FD1DB1" w:rsidP="00412A3C">
      <w:pPr>
        <w:spacing w:line="240" w:lineRule="auto"/>
        <w:ind w:right="-234"/>
        <w:rPr>
          <w:rFonts w:cs="Arial"/>
          <w:i/>
          <w:sz w:val="28"/>
          <w:szCs w:val="28"/>
        </w:rPr>
      </w:pPr>
    </w:p>
    <w:p w14:paraId="3F7711B3" w14:textId="77777777" w:rsidR="00FD1DB1" w:rsidRPr="00182CBB" w:rsidRDefault="00182CBB" w:rsidP="00412A3C">
      <w:pPr>
        <w:spacing w:line="240" w:lineRule="auto"/>
        <w:ind w:left="1416" w:right="-234"/>
        <w:rPr>
          <w:rFonts w:cs="Arial"/>
          <w:i/>
          <w:sz w:val="24"/>
          <w:szCs w:val="24"/>
        </w:rPr>
      </w:pPr>
      <w:r w:rsidRPr="00182CBB">
        <w:rPr>
          <w:rFonts w:cs="Arial"/>
          <w:i/>
          <w:sz w:val="24"/>
          <w:szCs w:val="24"/>
        </w:rPr>
        <w:t>Superar la pobreza y la desigualdad para alcanzar el bienestar de la población rural; e integrar y cerrar la brecha entre el campo y la ciudad</w:t>
      </w:r>
    </w:p>
    <w:p w14:paraId="3F7711B5" w14:textId="50E85B38" w:rsidR="008B2AB8" w:rsidRPr="00B222F4" w:rsidRDefault="00912656" w:rsidP="00B222F4">
      <w:pPr>
        <w:spacing w:line="240" w:lineRule="auto"/>
        <w:ind w:left="108" w:right="-234"/>
        <w:rPr>
          <w:rFonts w:cs="Arial"/>
          <w:b/>
          <w:sz w:val="36"/>
          <w:szCs w:val="36"/>
        </w:rPr>
      </w:pPr>
      <w:r w:rsidRPr="003A07A5">
        <w:rPr>
          <w:rFonts w:cs="Arial"/>
          <w:i/>
          <w:sz w:val="28"/>
          <w:szCs w:val="28"/>
        </w:rPr>
        <w:lastRenderedPageBreak/>
        <w:t>Acción 1.</w:t>
      </w:r>
      <w:r w:rsidRPr="003A07A5">
        <w:rPr>
          <w:rFonts w:cs="Arial"/>
          <w:b/>
          <w:sz w:val="36"/>
          <w:szCs w:val="36"/>
        </w:rPr>
        <w:t xml:space="preserve"> </w:t>
      </w:r>
      <w:r w:rsidR="003A07A5" w:rsidRPr="003A07A5">
        <w:rPr>
          <w:rFonts w:cs="Arial"/>
          <w:b/>
          <w:sz w:val="36"/>
          <w:szCs w:val="36"/>
        </w:rPr>
        <w:br/>
      </w:r>
      <w:r w:rsidR="00182CBB" w:rsidRPr="00182CBB">
        <w:rPr>
          <w:rFonts w:cs="Arial"/>
          <w:b/>
          <w:sz w:val="40"/>
          <w:szCs w:val="36"/>
          <w:u w:val="single"/>
        </w:rPr>
        <w:t>Plan Progresivo</w:t>
      </w:r>
      <w:r w:rsidR="00AA580E">
        <w:rPr>
          <w:rFonts w:cs="Arial"/>
          <w:b/>
          <w:sz w:val="40"/>
          <w:szCs w:val="36"/>
          <w:u w:val="single"/>
        </w:rPr>
        <w:t xml:space="preserve"> </w:t>
      </w:r>
      <w:r w:rsidR="00182CBB" w:rsidRPr="00182CBB">
        <w:rPr>
          <w:rFonts w:cs="Arial"/>
          <w:b/>
          <w:sz w:val="40"/>
          <w:szCs w:val="36"/>
          <w:u w:val="single"/>
        </w:rPr>
        <w:t>- Erradicación de Trabajo Infantil</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FB0E50" w:rsidRPr="00E16595" w14:paraId="3F7711B9" w14:textId="77777777" w:rsidTr="004E36DA">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1B6" w14:textId="77777777" w:rsidR="00FB0E50" w:rsidRPr="00E16595" w:rsidRDefault="00FB0E50"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1B7" w14:textId="77777777" w:rsidR="00CD6F20" w:rsidRDefault="00CD6F20" w:rsidP="00412A3C">
            <w:pPr>
              <w:spacing w:after="0" w:line="240" w:lineRule="auto"/>
              <w:ind w:right="-234"/>
              <w:rPr>
                <w:rFonts w:cs="Arial"/>
                <w:sz w:val="24"/>
                <w:szCs w:val="24"/>
                <w:lang w:val="es-ES"/>
              </w:rPr>
            </w:pPr>
            <w:r>
              <w:t xml:space="preserve"> </w:t>
            </w:r>
            <w:r w:rsidRPr="00CD6F20">
              <w:rPr>
                <w:rFonts w:cs="Arial"/>
                <w:sz w:val="24"/>
                <w:szCs w:val="24"/>
                <w:lang w:val="es-ES"/>
              </w:rPr>
              <w:t>El Gobierno Nacional creará e implementará el Plan progresivo de protección social y de garantía de derechos de los trabajadores rurales, para el desarrollo del Plan se tendrán en cuenta los siguientes criterios:</w:t>
            </w:r>
          </w:p>
          <w:p w14:paraId="3F7711B8" w14:textId="77777777" w:rsidR="007B655A" w:rsidRPr="004C2276" w:rsidRDefault="00CD6F20" w:rsidP="00412A3C">
            <w:pPr>
              <w:spacing w:after="0" w:line="240" w:lineRule="auto"/>
              <w:ind w:right="-234"/>
              <w:rPr>
                <w:rFonts w:cs="Arial"/>
                <w:sz w:val="24"/>
                <w:szCs w:val="24"/>
                <w:lang w:val="es-ES"/>
              </w:rPr>
            </w:pPr>
            <w:r>
              <w:rPr>
                <w:rFonts w:cs="Arial"/>
                <w:sz w:val="24"/>
                <w:szCs w:val="24"/>
                <w:lang w:val="es-ES"/>
              </w:rPr>
              <w:t>1.</w:t>
            </w:r>
            <w:r w:rsidRPr="00CD6F20">
              <w:rPr>
                <w:rFonts w:cs="Arial"/>
                <w:sz w:val="24"/>
                <w:szCs w:val="24"/>
                <w:lang w:val="es-ES"/>
              </w:rPr>
              <w:t>Campañas para la erradicación del trabajo infantil y medidas inmediatas para la erradicación de las peores formas de trabajo infantil</w:t>
            </w:r>
          </w:p>
        </w:tc>
      </w:tr>
    </w:tbl>
    <w:p w14:paraId="7B3740B8" w14:textId="77777777" w:rsid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EF79F8" w:rsidRPr="0065327C" w14:paraId="68E68D6B" w14:textId="77777777" w:rsidTr="00EF79F8">
        <w:trPr>
          <w:trHeight w:val="408"/>
        </w:trPr>
        <w:tc>
          <w:tcPr>
            <w:tcW w:w="2422" w:type="pct"/>
            <w:tcBorders>
              <w:top w:val="single" w:sz="8" w:space="0" w:color="BBBBBB"/>
              <w:bottom w:val="single" w:sz="8" w:space="0" w:color="BBBBBB"/>
            </w:tcBorders>
            <w:shd w:val="clear" w:color="auto" w:fill="A5A5A5"/>
          </w:tcPr>
          <w:p w14:paraId="11BADDD7" w14:textId="77777777" w:rsidR="00EF79F8" w:rsidRPr="0065327C" w:rsidRDefault="00EF79F8"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48DD327C" w14:textId="77777777" w:rsidR="00EF79F8" w:rsidRDefault="00EF79F8"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EF79F8" w:rsidRPr="0065327C" w14:paraId="389CA103" w14:textId="77777777" w:rsidTr="00EF79F8">
        <w:trPr>
          <w:trHeight w:val="408"/>
        </w:trPr>
        <w:tc>
          <w:tcPr>
            <w:tcW w:w="2422" w:type="pct"/>
            <w:shd w:val="clear" w:color="auto" w:fill="E8E8E8"/>
          </w:tcPr>
          <w:p w14:paraId="6FCC41EC" w14:textId="1DB2422D" w:rsidR="00EF79F8" w:rsidRPr="00834086" w:rsidRDefault="00834086" w:rsidP="00834086">
            <w:pPr>
              <w:spacing w:after="0" w:line="240" w:lineRule="auto"/>
              <w:rPr>
                <w:rStyle w:val="Hipervnculo"/>
                <w:color w:val="auto"/>
                <w:sz w:val="24"/>
                <w:szCs w:val="24"/>
                <w:u w:val="none"/>
              </w:rPr>
            </w:pPr>
            <w:r w:rsidRPr="00834086">
              <w:rPr>
                <w:rStyle w:val="Hipervnculo"/>
                <w:color w:val="auto"/>
                <w:sz w:val="24"/>
                <w:szCs w:val="24"/>
                <w:u w:val="none"/>
              </w:rPr>
              <w:t>Campañas de prevención para la erradicación del trabajo infantil y sus peores formas</w:t>
            </w:r>
          </w:p>
        </w:tc>
        <w:tc>
          <w:tcPr>
            <w:tcW w:w="2578" w:type="pct"/>
            <w:shd w:val="clear" w:color="auto" w:fill="E8E8E8"/>
          </w:tcPr>
          <w:p w14:paraId="0A09E4D6" w14:textId="5A1E8203" w:rsidR="00EF79F8" w:rsidRPr="00834086" w:rsidRDefault="00834086" w:rsidP="00412A3C">
            <w:pPr>
              <w:spacing w:after="0" w:line="240" w:lineRule="auto"/>
              <w:ind w:right="-234"/>
              <w:rPr>
                <w:rStyle w:val="Hipervnculo"/>
                <w:color w:val="auto"/>
                <w:sz w:val="24"/>
                <w:szCs w:val="24"/>
                <w:u w:val="none"/>
              </w:rPr>
            </w:pPr>
            <w:r w:rsidRPr="00834086">
              <w:rPr>
                <w:rStyle w:val="Hipervnculo"/>
                <w:color w:val="auto"/>
                <w:sz w:val="24"/>
                <w:szCs w:val="24"/>
                <w:u w:val="none"/>
              </w:rPr>
              <w:t>Campañas de prevención del trabajo infantil y sus peores formas, implementadas</w:t>
            </w:r>
          </w:p>
        </w:tc>
      </w:tr>
      <w:tr w:rsidR="00EF79F8" w:rsidRPr="0065327C" w14:paraId="2D6DDEFB" w14:textId="77777777" w:rsidTr="00EF79F8">
        <w:trPr>
          <w:trHeight w:val="408"/>
        </w:trPr>
        <w:tc>
          <w:tcPr>
            <w:tcW w:w="2422" w:type="pct"/>
            <w:tcBorders>
              <w:left w:val="nil"/>
              <w:right w:val="nil"/>
            </w:tcBorders>
            <w:shd w:val="clear" w:color="auto" w:fill="auto"/>
          </w:tcPr>
          <w:p w14:paraId="0E2D4BAB" w14:textId="77777777" w:rsidR="00EF79F8" w:rsidRPr="0065327C" w:rsidRDefault="00EF79F8" w:rsidP="00412A3C">
            <w:pPr>
              <w:spacing w:after="0" w:line="240" w:lineRule="auto"/>
              <w:ind w:right="-234"/>
              <w:rPr>
                <w:rFonts w:cs="Arial"/>
                <w:lang w:val="es-ES_tradnl"/>
              </w:rPr>
            </w:pPr>
          </w:p>
        </w:tc>
        <w:tc>
          <w:tcPr>
            <w:tcW w:w="2578" w:type="pct"/>
            <w:tcBorders>
              <w:left w:val="nil"/>
              <w:right w:val="nil"/>
            </w:tcBorders>
          </w:tcPr>
          <w:p w14:paraId="7ABC8601" w14:textId="77777777" w:rsidR="00EF79F8" w:rsidRPr="0065327C" w:rsidRDefault="00EF79F8" w:rsidP="00412A3C">
            <w:pPr>
              <w:spacing w:after="0" w:line="240" w:lineRule="auto"/>
              <w:ind w:right="-234"/>
              <w:rPr>
                <w:rFonts w:cs="Arial"/>
                <w:lang w:val="es-ES_tradnl"/>
              </w:rPr>
            </w:pPr>
          </w:p>
        </w:tc>
      </w:tr>
    </w:tbl>
    <w:p w14:paraId="167AAC78" w14:textId="3F41162B" w:rsidR="00EF79F8" w:rsidRP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8930" w:type="dxa"/>
        <w:tblInd w:w="817"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559"/>
        <w:gridCol w:w="705"/>
        <w:gridCol w:w="6666"/>
      </w:tblGrid>
      <w:tr w:rsidR="00641239" w:rsidRPr="00E16595" w14:paraId="3F7711BE" w14:textId="77777777" w:rsidTr="00473020">
        <w:trPr>
          <w:trHeight w:val="602"/>
        </w:trPr>
        <w:tc>
          <w:tcPr>
            <w:tcW w:w="2264" w:type="dxa"/>
            <w:gridSpan w:val="2"/>
            <w:tcBorders>
              <w:top w:val="single" w:sz="8" w:space="0" w:color="BBBBBB"/>
              <w:left w:val="single" w:sz="8" w:space="0" w:color="BBBBBB"/>
              <w:bottom w:val="single" w:sz="8" w:space="0" w:color="BBBBBB"/>
            </w:tcBorders>
            <w:shd w:val="clear" w:color="auto" w:fill="A5A5A5"/>
          </w:tcPr>
          <w:p w14:paraId="3F7711BB" w14:textId="77777777" w:rsidR="00641239" w:rsidRPr="00E16595" w:rsidRDefault="00641239" w:rsidP="00412A3C">
            <w:pPr>
              <w:spacing w:after="0" w:line="240" w:lineRule="auto"/>
              <w:ind w:right="-234"/>
              <w:jc w:val="center"/>
              <w:rPr>
                <w:rFonts w:cs="Arial"/>
                <w:bCs/>
                <w:color w:val="FFFFFF"/>
              </w:rPr>
            </w:pPr>
            <w:r>
              <w:rPr>
                <w:rFonts w:cs="Arial"/>
                <w:bCs/>
                <w:color w:val="FFFFFF"/>
              </w:rPr>
              <w:t>Año</w:t>
            </w:r>
          </w:p>
        </w:tc>
        <w:tc>
          <w:tcPr>
            <w:tcW w:w="6666" w:type="dxa"/>
            <w:tcBorders>
              <w:top w:val="single" w:sz="8" w:space="0" w:color="BBBBBB"/>
              <w:bottom w:val="single" w:sz="8" w:space="0" w:color="BBBBBB"/>
            </w:tcBorders>
            <w:shd w:val="clear" w:color="auto" w:fill="A5A5A5"/>
          </w:tcPr>
          <w:p w14:paraId="3F7711BC" w14:textId="041930BD" w:rsidR="00641239" w:rsidRPr="00E16595" w:rsidRDefault="00014F6E" w:rsidP="00412A3C">
            <w:pPr>
              <w:spacing w:after="0" w:line="240" w:lineRule="auto"/>
              <w:ind w:right="-234"/>
              <w:jc w:val="center"/>
              <w:rPr>
                <w:rFonts w:cs="Arial"/>
                <w:bCs/>
                <w:color w:val="FFFFFF"/>
              </w:rPr>
            </w:pPr>
            <w:r>
              <w:rPr>
                <w:rFonts w:cs="Arial"/>
                <w:bCs/>
                <w:color w:val="FFFFFF"/>
                <w:lang w:val="es-ES_tradnl"/>
              </w:rPr>
              <w:t>NOMBRE DE ACTIVIDADES DESARROLLADAS</w:t>
            </w:r>
          </w:p>
        </w:tc>
      </w:tr>
      <w:tr w:rsidR="00641239" w:rsidRPr="00E16595" w14:paraId="3F7711C4" w14:textId="77777777" w:rsidTr="00473020">
        <w:trPr>
          <w:trHeight w:val="312"/>
        </w:trPr>
        <w:tc>
          <w:tcPr>
            <w:tcW w:w="1559" w:type="dxa"/>
            <w:shd w:val="clear" w:color="auto" w:fill="E8E8E8"/>
          </w:tcPr>
          <w:p w14:paraId="3F7711BF" w14:textId="49E5635C" w:rsidR="00641239" w:rsidRPr="00E16595" w:rsidRDefault="00412A3C" w:rsidP="00412A3C">
            <w:pPr>
              <w:spacing w:after="0" w:line="240" w:lineRule="auto"/>
              <w:ind w:right="-234"/>
              <w:rPr>
                <w:rFonts w:cs="Arial"/>
                <w:b/>
                <w:bCs/>
              </w:rPr>
            </w:pPr>
            <w:r>
              <w:rPr>
                <w:rFonts w:cs="Arial"/>
                <w:b/>
                <w:bCs/>
              </w:rPr>
              <w:t xml:space="preserve">          </w:t>
            </w:r>
            <w:r w:rsidR="00641239" w:rsidRPr="00E16595">
              <w:rPr>
                <w:rFonts w:cs="Arial"/>
                <w:b/>
                <w:bCs/>
              </w:rPr>
              <w:t>2017</w:t>
            </w:r>
          </w:p>
        </w:tc>
        <w:tc>
          <w:tcPr>
            <w:tcW w:w="7371" w:type="dxa"/>
            <w:gridSpan w:val="2"/>
            <w:shd w:val="clear" w:color="auto" w:fill="E8E8E8"/>
          </w:tcPr>
          <w:p w14:paraId="772FD957" w14:textId="5CFE7F68" w:rsidR="00641239" w:rsidRPr="00BB7E22" w:rsidRDefault="00641239" w:rsidP="00412A3C">
            <w:pPr>
              <w:spacing w:after="0" w:line="240" w:lineRule="auto"/>
              <w:ind w:right="-234"/>
              <w:rPr>
                <w:rFonts w:asciiTheme="minorHAnsi" w:hAnsiTheme="minorHAnsi" w:cstheme="minorHAnsi"/>
                <w:sz w:val="24"/>
                <w:szCs w:val="24"/>
              </w:rPr>
            </w:pPr>
            <w:r w:rsidRPr="00BB7E22">
              <w:rPr>
                <w:rFonts w:asciiTheme="minorHAnsi" w:hAnsiTheme="minorHAnsi" w:cstheme="minorHAnsi"/>
                <w:sz w:val="24"/>
                <w:szCs w:val="24"/>
              </w:rPr>
              <w:t>1.Una (1) Campaña para la prevención y erradicación del trabajo infantil y sus peores formas y protección al adolescente trabajador.</w:t>
            </w:r>
          </w:p>
          <w:p w14:paraId="4E198A25" w14:textId="34E95A09" w:rsidR="00641239" w:rsidRPr="00BB7E22" w:rsidRDefault="00641239" w:rsidP="00412A3C">
            <w:pPr>
              <w:spacing w:after="0" w:line="240" w:lineRule="auto"/>
              <w:ind w:right="-234"/>
              <w:rPr>
                <w:rFonts w:asciiTheme="minorHAnsi" w:hAnsiTheme="minorHAnsi" w:cstheme="minorHAnsi"/>
                <w:sz w:val="24"/>
                <w:szCs w:val="24"/>
              </w:rPr>
            </w:pPr>
            <w:r w:rsidRPr="00BB7E22">
              <w:rPr>
                <w:rFonts w:asciiTheme="minorHAnsi" w:hAnsiTheme="minorHAnsi" w:cstheme="minorHAnsi"/>
                <w:sz w:val="24"/>
                <w:szCs w:val="24"/>
              </w:rPr>
              <w:t>2. Jornadas de Sensibilización en prevención y erradicación del trabajo infantil y sus peores formas y protección al adolescente trabajador en quince (15) municipios priorizados</w:t>
            </w:r>
          </w:p>
          <w:p w14:paraId="3F7711C2" w14:textId="08F6A753" w:rsidR="00641239" w:rsidRPr="00BB7E22" w:rsidRDefault="00641239" w:rsidP="00412A3C">
            <w:pPr>
              <w:spacing w:after="0" w:line="240" w:lineRule="auto"/>
              <w:ind w:right="-234"/>
              <w:rPr>
                <w:rFonts w:asciiTheme="minorHAnsi" w:hAnsiTheme="minorHAnsi" w:cstheme="minorHAnsi"/>
                <w:sz w:val="24"/>
                <w:szCs w:val="24"/>
              </w:rPr>
            </w:pPr>
          </w:p>
        </w:tc>
      </w:tr>
      <w:tr w:rsidR="00641239" w:rsidRPr="00E16595" w14:paraId="3F7711CA" w14:textId="77777777" w:rsidTr="00473020">
        <w:trPr>
          <w:trHeight w:val="290"/>
        </w:trPr>
        <w:tc>
          <w:tcPr>
            <w:tcW w:w="1559" w:type="dxa"/>
            <w:tcBorders>
              <w:right w:val="nil"/>
            </w:tcBorders>
            <w:shd w:val="clear" w:color="auto" w:fill="auto"/>
          </w:tcPr>
          <w:p w14:paraId="3F7711C5" w14:textId="3C42E4AD" w:rsidR="00641239" w:rsidRPr="00E16595" w:rsidRDefault="00412A3C" w:rsidP="00412A3C">
            <w:pPr>
              <w:spacing w:after="0" w:line="240" w:lineRule="auto"/>
              <w:ind w:right="-234"/>
              <w:rPr>
                <w:rFonts w:cs="Arial"/>
                <w:b/>
                <w:bCs/>
              </w:rPr>
            </w:pPr>
            <w:r>
              <w:rPr>
                <w:rFonts w:cs="Arial"/>
                <w:b/>
                <w:bCs/>
              </w:rPr>
              <w:t xml:space="preserve">          </w:t>
            </w:r>
            <w:r w:rsidR="00641239" w:rsidRPr="00E16595">
              <w:rPr>
                <w:rFonts w:cs="Arial"/>
                <w:b/>
                <w:bCs/>
              </w:rPr>
              <w:t>2018</w:t>
            </w:r>
          </w:p>
        </w:tc>
        <w:tc>
          <w:tcPr>
            <w:tcW w:w="7371" w:type="dxa"/>
            <w:gridSpan w:val="2"/>
            <w:tcBorders>
              <w:left w:val="nil"/>
              <w:right w:val="nil"/>
            </w:tcBorders>
            <w:shd w:val="clear" w:color="auto" w:fill="auto"/>
          </w:tcPr>
          <w:p w14:paraId="219756D1" w14:textId="2A6AA564" w:rsidR="00641239" w:rsidRPr="00BB7E22" w:rsidRDefault="00641239" w:rsidP="00473020">
            <w:pPr>
              <w:spacing w:after="0" w:line="240" w:lineRule="auto"/>
              <w:jc w:val="both"/>
              <w:rPr>
                <w:rFonts w:asciiTheme="minorHAnsi" w:hAnsiTheme="minorHAnsi" w:cstheme="minorHAnsi"/>
                <w:sz w:val="24"/>
                <w:szCs w:val="24"/>
              </w:rPr>
            </w:pPr>
            <w:r w:rsidRPr="00BB7E22">
              <w:rPr>
                <w:rFonts w:asciiTheme="minorHAnsi" w:hAnsiTheme="minorHAnsi" w:cstheme="minorHAnsi"/>
                <w:sz w:val="24"/>
                <w:szCs w:val="24"/>
              </w:rPr>
              <w:t>1. Una (1) Campaña para la prevención y erradicación del trabajo infantil y sus peores formas y protección al adolescente trabajador.</w:t>
            </w:r>
          </w:p>
          <w:p w14:paraId="07AE108D" w14:textId="5857BF00" w:rsidR="00641239" w:rsidRPr="00BB7E22" w:rsidRDefault="00641239" w:rsidP="00473020">
            <w:pPr>
              <w:spacing w:after="0" w:line="240" w:lineRule="auto"/>
              <w:jc w:val="both"/>
              <w:rPr>
                <w:rFonts w:asciiTheme="minorHAnsi" w:hAnsiTheme="minorHAnsi" w:cstheme="minorHAnsi"/>
                <w:sz w:val="24"/>
                <w:szCs w:val="24"/>
              </w:rPr>
            </w:pPr>
            <w:r w:rsidRPr="00BB7E22">
              <w:rPr>
                <w:rFonts w:asciiTheme="minorHAnsi" w:hAnsiTheme="minorHAnsi" w:cstheme="minorHAnsi"/>
                <w:sz w:val="24"/>
                <w:szCs w:val="24"/>
              </w:rPr>
              <w:t>2. Cuatro (4) Jornadas de Sensibilización en prevención y erradicación del trabajo infantil y sus peores formas y protección al adolescente trabajador en cuatro (4) municipios priorizados</w:t>
            </w:r>
          </w:p>
          <w:p w14:paraId="3BBDAD3E" w14:textId="77777777" w:rsidR="00641239" w:rsidRPr="00BB7E22" w:rsidRDefault="00641239" w:rsidP="00473020">
            <w:pPr>
              <w:spacing w:after="0" w:line="240" w:lineRule="auto"/>
              <w:jc w:val="both"/>
              <w:rPr>
                <w:rFonts w:asciiTheme="minorHAnsi" w:hAnsiTheme="minorHAnsi" w:cstheme="minorHAnsi"/>
                <w:sz w:val="24"/>
                <w:szCs w:val="24"/>
              </w:rPr>
            </w:pPr>
            <w:r w:rsidRPr="00BB7E22">
              <w:rPr>
                <w:rFonts w:asciiTheme="minorHAnsi" w:hAnsiTheme="minorHAnsi" w:cstheme="minorHAnsi"/>
                <w:sz w:val="24"/>
                <w:szCs w:val="24"/>
              </w:rPr>
              <w:t>3. Ciento quince (115) Asistencias Técnicas a los municipios priorizados para promover en los Planes de Desarrollo Territoriales, la inclusión de las líneas de acción para la prevención y erradicación del trabajo infantil, protección al adolescente trabajador y como medidas inmediatas para la erradicación de las peores formas de trabajo infantil, con énfasis en el sector rural.</w:t>
            </w:r>
          </w:p>
          <w:p w14:paraId="3F7711C8" w14:textId="380BF3BA" w:rsidR="00641239" w:rsidRPr="00BB7E22" w:rsidRDefault="00641239" w:rsidP="00412A3C">
            <w:pPr>
              <w:spacing w:after="0" w:line="240" w:lineRule="auto"/>
              <w:ind w:right="-234"/>
              <w:rPr>
                <w:rFonts w:asciiTheme="minorHAnsi" w:hAnsiTheme="minorHAnsi" w:cstheme="minorHAnsi"/>
                <w:sz w:val="24"/>
                <w:szCs w:val="24"/>
              </w:rPr>
            </w:pPr>
          </w:p>
        </w:tc>
      </w:tr>
    </w:tbl>
    <w:p w14:paraId="3F7711CC" w14:textId="77777777" w:rsidR="00A5261F" w:rsidRDefault="00A5261F"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5E2547" w:rsidRPr="0087071B" w14:paraId="3F7711D2" w14:textId="77777777" w:rsidTr="00AC4C1E">
        <w:tc>
          <w:tcPr>
            <w:tcW w:w="9781" w:type="dxa"/>
            <w:shd w:val="clear" w:color="auto" w:fill="F2F2F2"/>
          </w:tcPr>
          <w:p w14:paraId="30A11D3F" w14:textId="77777777" w:rsidR="005E2547" w:rsidRDefault="005E2547" w:rsidP="00412A3C">
            <w:pPr>
              <w:spacing w:after="0" w:line="240" w:lineRule="auto"/>
              <w:ind w:left="-282" w:right="-234" w:firstLine="282"/>
              <w:jc w:val="both"/>
              <w:rPr>
                <w:rFonts w:asciiTheme="minorHAnsi" w:hAnsiTheme="minorHAnsi" w:cstheme="minorHAnsi"/>
                <w:color w:val="009EAD"/>
                <w:sz w:val="24"/>
                <w:szCs w:val="24"/>
                <w:u w:val="thick"/>
              </w:rPr>
            </w:pPr>
            <w:r w:rsidRPr="00BB7E22">
              <w:rPr>
                <w:rFonts w:asciiTheme="minorHAnsi" w:hAnsiTheme="minorHAnsi" w:cstheme="minorHAnsi"/>
                <w:noProof/>
                <w:color w:val="009EAD"/>
                <w:sz w:val="24"/>
                <w:szCs w:val="24"/>
                <w:u w:val="thick"/>
                <w:lang w:eastAsia="es-CO"/>
              </w:rPr>
              <w:lastRenderedPageBreak/>
              <w:drawing>
                <wp:anchor distT="0" distB="0" distL="114300" distR="114300" simplePos="0" relativeHeight="251657216" behindDoc="0" locked="0" layoutInCell="1" allowOverlap="1" wp14:anchorId="5DF10B13" wp14:editId="0342BF02">
                  <wp:simplePos x="0" y="0"/>
                  <wp:positionH relativeFrom="column">
                    <wp:posOffset>121920</wp:posOffset>
                  </wp:positionH>
                  <wp:positionV relativeFrom="paragraph">
                    <wp:posOffset>-16510</wp:posOffset>
                  </wp:positionV>
                  <wp:extent cx="775335" cy="937260"/>
                  <wp:effectExtent l="0" t="0" r="0" b="0"/>
                  <wp:wrapSquare wrapText="bothSides"/>
                  <wp:docPr id="2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E22">
              <w:rPr>
                <w:rFonts w:asciiTheme="minorHAnsi" w:hAnsiTheme="minorHAnsi" w:cstheme="minorHAnsi"/>
                <w:color w:val="009EAD"/>
                <w:sz w:val="24"/>
                <w:szCs w:val="24"/>
                <w:u w:val="thick"/>
              </w:rPr>
              <w:t>¿Cómo lo hemos hecho?</w:t>
            </w:r>
          </w:p>
          <w:p w14:paraId="09132F60" w14:textId="77777777" w:rsidR="00015224" w:rsidRPr="00BB7E22" w:rsidRDefault="00015224" w:rsidP="00412A3C">
            <w:pPr>
              <w:spacing w:after="0" w:line="240" w:lineRule="auto"/>
              <w:ind w:left="-282" w:right="-234" w:firstLine="282"/>
              <w:jc w:val="both"/>
              <w:rPr>
                <w:rFonts w:asciiTheme="minorHAnsi" w:hAnsiTheme="minorHAnsi" w:cstheme="minorHAnsi"/>
                <w:color w:val="009EAD"/>
                <w:sz w:val="24"/>
                <w:szCs w:val="24"/>
                <w:u w:val="thick"/>
              </w:rPr>
            </w:pPr>
          </w:p>
          <w:p w14:paraId="61E8B8E5" w14:textId="082D24B3" w:rsidR="008E41EA" w:rsidRDefault="00535E0E" w:rsidP="00473020">
            <w:pPr>
              <w:ind w:right="34"/>
              <w:jc w:val="both"/>
              <w:rPr>
                <w:rFonts w:asciiTheme="minorHAnsi" w:hAnsiTheme="minorHAnsi" w:cstheme="minorHAnsi"/>
                <w:sz w:val="24"/>
                <w:szCs w:val="24"/>
              </w:rPr>
            </w:pPr>
            <w:r>
              <w:rPr>
                <w:rFonts w:asciiTheme="minorHAnsi" w:hAnsiTheme="minorHAnsi" w:cstheme="minorHAnsi"/>
                <w:sz w:val="24"/>
                <w:szCs w:val="24"/>
              </w:rPr>
              <w:t>Este objetivo y</w:t>
            </w:r>
            <w:r w:rsidR="008E41EA">
              <w:rPr>
                <w:rFonts w:asciiTheme="minorHAnsi" w:hAnsiTheme="minorHAnsi" w:cstheme="minorHAnsi"/>
                <w:sz w:val="24"/>
                <w:szCs w:val="24"/>
              </w:rPr>
              <w:t xml:space="preserve"> acciones dan cumplimiento al compromiso establecido en el</w:t>
            </w:r>
            <w:r w:rsidR="00015224">
              <w:rPr>
                <w:rFonts w:asciiTheme="minorHAnsi" w:hAnsiTheme="minorHAnsi" w:cstheme="minorHAnsi"/>
                <w:sz w:val="24"/>
                <w:szCs w:val="24"/>
              </w:rPr>
              <w:t xml:space="preserve"> Plan Marco de I</w:t>
            </w:r>
            <w:r w:rsidR="008E41EA">
              <w:rPr>
                <w:rFonts w:asciiTheme="minorHAnsi" w:hAnsiTheme="minorHAnsi" w:cstheme="minorHAnsi"/>
                <w:sz w:val="24"/>
                <w:szCs w:val="24"/>
              </w:rPr>
              <w:t>mplementación</w:t>
            </w:r>
            <w:r w:rsidR="00015224">
              <w:rPr>
                <w:rFonts w:asciiTheme="minorHAnsi" w:hAnsiTheme="minorHAnsi" w:cstheme="minorHAnsi"/>
                <w:sz w:val="24"/>
                <w:szCs w:val="24"/>
              </w:rPr>
              <w:t xml:space="preserve"> –PMI-</w:t>
            </w:r>
            <w:r w:rsidR="008E41EA">
              <w:rPr>
                <w:rFonts w:asciiTheme="minorHAnsi" w:hAnsiTheme="minorHAnsi" w:cstheme="minorHAnsi"/>
                <w:sz w:val="24"/>
                <w:szCs w:val="24"/>
              </w:rPr>
              <w:t xml:space="preserve"> </w:t>
            </w:r>
            <w:r w:rsidR="00015224">
              <w:rPr>
                <w:rFonts w:asciiTheme="minorHAnsi" w:hAnsiTheme="minorHAnsi" w:cstheme="minorHAnsi"/>
                <w:sz w:val="24"/>
                <w:szCs w:val="24"/>
              </w:rPr>
              <w:t xml:space="preserve">en lo relacionado a las </w:t>
            </w:r>
            <w:r w:rsidR="008E41EA" w:rsidRPr="00CD6F20">
              <w:rPr>
                <w:rFonts w:cs="Arial"/>
                <w:sz w:val="24"/>
                <w:szCs w:val="24"/>
                <w:lang w:val="es-ES"/>
              </w:rPr>
              <w:t>Campañas para la erradicación del trabajo infantil y medidas inmediatas para la erradicación de las peores formas de trabajo infantil</w:t>
            </w:r>
            <w:r w:rsidR="008E41EA">
              <w:rPr>
                <w:rFonts w:cs="Arial"/>
                <w:sz w:val="24"/>
                <w:szCs w:val="24"/>
                <w:lang w:val="es-ES"/>
              </w:rPr>
              <w:t xml:space="preserve">, para cual  ha realizado las siguientes acciones </w:t>
            </w:r>
          </w:p>
          <w:p w14:paraId="2FEBB47B" w14:textId="30DB235F" w:rsidR="005E2547" w:rsidRPr="00BB7E22" w:rsidRDefault="005E2547" w:rsidP="00473020">
            <w:pPr>
              <w:ind w:right="34"/>
              <w:jc w:val="both"/>
              <w:rPr>
                <w:rFonts w:asciiTheme="minorHAnsi" w:hAnsiTheme="minorHAnsi" w:cstheme="minorHAnsi"/>
                <w:sz w:val="24"/>
                <w:szCs w:val="24"/>
              </w:rPr>
            </w:pPr>
            <w:r w:rsidRPr="00BB7E22">
              <w:rPr>
                <w:rFonts w:asciiTheme="minorHAnsi" w:hAnsiTheme="minorHAnsi" w:cstheme="minorHAnsi"/>
                <w:sz w:val="24"/>
                <w:szCs w:val="24"/>
              </w:rPr>
              <w:t>Sensibilización</w:t>
            </w:r>
          </w:p>
          <w:p w14:paraId="0077AE2D" w14:textId="5CDD0187" w:rsidR="005E2547" w:rsidRPr="00BB7E22" w:rsidRDefault="005E2547" w:rsidP="00473020">
            <w:pPr>
              <w:ind w:right="34"/>
              <w:jc w:val="both"/>
              <w:rPr>
                <w:rFonts w:asciiTheme="minorHAnsi" w:hAnsiTheme="minorHAnsi" w:cstheme="minorHAnsi"/>
                <w:sz w:val="24"/>
                <w:szCs w:val="24"/>
              </w:rPr>
            </w:pPr>
            <w:r w:rsidRPr="00BB7E22">
              <w:rPr>
                <w:rFonts w:asciiTheme="minorHAnsi" w:hAnsiTheme="minorHAnsi" w:cstheme="minorHAnsi"/>
                <w:sz w:val="24"/>
                <w:szCs w:val="24"/>
              </w:rPr>
              <w:t>Se realizó un prediagnóstico para identificar en los planes de acción de las entidades territoriales en 155 municipios de los 170 Programas de Desarrollo con Enfoque Territorial - PDET, con el propósito de identificar la programación de campañas de Erradicación del Trabajo Infantil y las peores formas.</w:t>
            </w:r>
          </w:p>
          <w:p w14:paraId="0A619F83" w14:textId="77777777" w:rsidR="005E2547" w:rsidRPr="00BB7E22" w:rsidRDefault="005E2547" w:rsidP="00473020">
            <w:pPr>
              <w:ind w:right="34"/>
              <w:jc w:val="both"/>
              <w:rPr>
                <w:rFonts w:asciiTheme="minorHAnsi" w:hAnsiTheme="minorHAnsi" w:cstheme="minorHAnsi"/>
                <w:sz w:val="24"/>
                <w:szCs w:val="24"/>
              </w:rPr>
            </w:pPr>
            <w:r w:rsidRPr="00BB7E22">
              <w:rPr>
                <w:rFonts w:asciiTheme="minorHAnsi" w:hAnsiTheme="minorHAnsi" w:cstheme="minorHAnsi"/>
                <w:sz w:val="24"/>
                <w:szCs w:val="24"/>
              </w:rPr>
              <w:t>• Se elaboró el documento técnico que define la metodología para la asistencia técnica y describe su estructura metodológica y contextual de las campañas de Erradicación de Trabajo Infantil para la intervención en los municipios priorizados.</w:t>
            </w:r>
          </w:p>
          <w:p w14:paraId="5E3109AE" w14:textId="77777777" w:rsidR="005E2547" w:rsidRPr="00BB7E22" w:rsidRDefault="005E2547" w:rsidP="00473020">
            <w:pPr>
              <w:ind w:right="34"/>
              <w:jc w:val="both"/>
              <w:rPr>
                <w:rFonts w:asciiTheme="minorHAnsi" w:hAnsiTheme="minorHAnsi" w:cstheme="minorHAnsi"/>
                <w:sz w:val="24"/>
                <w:szCs w:val="24"/>
              </w:rPr>
            </w:pPr>
            <w:r w:rsidRPr="00BB7E22">
              <w:rPr>
                <w:rFonts w:asciiTheme="minorHAnsi" w:hAnsiTheme="minorHAnsi" w:cstheme="minorHAnsi"/>
                <w:sz w:val="24"/>
                <w:szCs w:val="24"/>
              </w:rPr>
              <w:t xml:space="preserve">Estrategias de Comunicación: </w:t>
            </w:r>
          </w:p>
          <w:p w14:paraId="1A4D3A2F" w14:textId="77777777" w:rsidR="005E2547" w:rsidRPr="00BB7E22" w:rsidRDefault="005E2547" w:rsidP="00473020">
            <w:pPr>
              <w:ind w:right="34"/>
              <w:jc w:val="both"/>
              <w:rPr>
                <w:rFonts w:asciiTheme="minorHAnsi" w:hAnsiTheme="minorHAnsi" w:cstheme="minorHAnsi"/>
                <w:sz w:val="24"/>
                <w:szCs w:val="24"/>
              </w:rPr>
            </w:pPr>
            <w:r w:rsidRPr="00BB7E22">
              <w:rPr>
                <w:rFonts w:asciiTheme="minorHAnsi" w:hAnsiTheme="minorHAnsi" w:cstheme="minorHAnsi"/>
                <w:sz w:val="24"/>
                <w:szCs w:val="24"/>
              </w:rPr>
              <w:t>• Se realizaron acciones de articulación con la Policía de Infancia y Adolescencia, Unidad Administrativa Especial de Servicio Público de Empleo - UAESPE y Ministerio de las TIC, sobre las tareas relativas a la campaña de Erradicación de Trabajo Infantil y sus peores formas.</w:t>
            </w:r>
          </w:p>
          <w:p w14:paraId="1FBDD054" w14:textId="77777777" w:rsidR="005E2547" w:rsidRPr="00BB7E22" w:rsidRDefault="005E2547" w:rsidP="00473020">
            <w:pPr>
              <w:ind w:right="34"/>
              <w:jc w:val="both"/>
              <w:rPr>
                <w:rFonts w:asciiTheme="minorHAnsi" w:eastAsia="Times New Roman" w:hAnsiTheme="minorHAnsi" w:cstheme="minorHAnsi"/>
                <w:color w:val="000000"/>
                <w:sz w:val="24"/>
                <w:szCs w:val="24"/>
                <w:lang w:eastAsia="es-CO"/>
              </w:rPr>
            </w:pPr>
            <w:r w:rsidRPr="00BB7E22">
              <w:rPr>
                <w:rFonts w:asciiTheme="minorHAnsi" w:eastAsia="Times New Roman" w:hAnsiTheme="minorHAnsi" w:cstheme="minorHAnsi"/>
                <w:color w:val="000000"/>
                <w:sz w:val="24"/>
                <w:szCs w:val="24"/>
                <w:lang w:eastAsia="es-CO"/>
              </w:rPr>
              <w:t xml:space="preserve">Se realizó en el cuatro trimestre de 2017, una </w:t>
            </w:r>
            <w:r w:rsidRPr="00BB7E22">
              <w:rPr>
                <w:rFonts w:asciiTheme="minorHAnsi" w:hAnsiTheme="minorHAnsi" w:cstheme="minorHAnsi"/>
                <w:sz w:val="24"/>
                <w:szCs w:val="24"/>
              </w:rPr>
              <w:t xml:space="preserve">Campaña </w:t>
            </w:r>
            <w:r w:rsidRPr="00BB7E22">
              <w:rPr>
                <w:rFonts w:asciiTheme="minorHAnsi" w:hAnsiTheme="minorHAnsi" w:cstheme="minorHAnsi"/>
                <w:sz w:val="24"/>
                <w:szCs w:val="24"/>
                <w:lang w:val="es-ES"/>
              </w:rPr>
              <w:t>para la prevención y erradicación del trabajo infantil y sus peores formas y P</w:t>
            </w:r>
            <w:r w:rsidRPr="00BB7E22">
              <w:rPr>
                <w:rFonts w:asciiTheme="minorHAnsi" w:eastAsia="Times New Roman" w:hAnsiTheme="minorHAnsi" w:cstheme="minorHAnsi"/>
                <w:color w:val="000000"/>
                <w:sz w:val="24"/>
                <w:szCs w:val="24"/>
                <w:lang w:eastAsia="es-CO"/>
              </w:rPr>
              <w:t>protección al Adolescente Trabajador: Nombre de la Campaña: “</w:t>
            </w:r>
            <w:r w:rsidRPr="00BB7E22">
              <w:rPr>
                <w:rFonts w:asciiTheme="minorHAnsi" w:eastAsia="Times New Roman" w:hAnsiTheme="minorHAnsi" w:cstheme="minorHAnsi"/>
                <w:b/>
                <w:color w:val="000000"/>
                <w:sz w:val="24"/>
                <w:szCs w:val="24"/>
                <w:lang w:eastAsia="es-CO"/>
              </w:rPr>
              <w:t>UN NIÑO QUE TRABAJA PIERDE MÁS DE LO QUE GANA</w:t>
            </w:r>
            <w:r w:rsidRPr="00BB7E22">
              <w:rPr>
                <w:rFonts w:asciiTheme="minorHAnsi" w:eastAsia="Times New Roman" w:hAnsiTheme="minorHAnsi" w:cstheme="minorHAnsi"/>
                <w:color w:val="000000"/>
                <w:sz w:val="24"/>
                <w:szCs w:val="24"/>
                <w:lang w:eastAsia="es-CO"/>
              </w:rPr>
              <w:t xml:space="preserve">”. La misma llevó a cabo a </w:t>
            </w:r>
            <w:r w:rsidRPr="00BB7E22">
              <w:rPr>
                <w:rFonts w:asciiTheme="minorHAnsi" w:hAnsiTheme="minorHAnsi" w:cstheme="minorHAnsi"/>
                <w:sz w:val="24"/>
                <w:szCs w:val="24"/>
                <w:lang w:val="es-ES"/>
              </w:rPr>
              <w:t xml:space="preserve">través de un </w:t>
            </w:r>
            <w:r w:rsidRPr="00BB7E22">
              <w:rPr>
                <w:rFonts w:asciiTheme="minorHAnsi" w:eastAsia="Times New Roman" w:hAnsiTheme="minorHAnsi" w:cstheme="minorHAnsi"/>
                <w:color w:val="000000"/>
                <w:sz w:val="24"/>
                <w:szCs w:val="24"/>
                <w:lang w:eastAsia="es-CO"/>
              </w:rPr>
              <w:t xml:space="preserve">Plan de Medios, es decir: Radio, Televisión, Prensa, Medios Digitales y Exteriores (Carro Valla). </w:t>
            </w:r>
          </w:p>
          <w:p w14:paraId="4FEDE348" w14:textId="77777777" w:rsidR="005E2547" w:rsidRPr="00BB7E22" w:rsidRDefault="005E2547" w:rsidP="00473020">
            <w:pPr>
              <w:ind w:right="34"/>
              <w:jc w:val="both"/>
              <w:rPr>
                <w:rFonts w:asciiTheme="minorHAnsi" w:hAnsiTheme="minorHAnsi" w:cstheme="minorHAnsi"/>
                <w:sz w:val="24"/>
                <w:szCs w:val="24"/>
                <w:lang w:eastAsia="es-CO"/>
              </w:rPr>
            </w:pPr>
            <w:r w:rsidRPr="00BB7E22">
              <w:rPr>
                <w:rFonts w:asciiTheme="minorHAnsi" w:eastAsia="Times New Roman" w:hAnsiTheme="minorHAnsi" w:cstheme="minorHAnsi"/>
                <w:color w:val="000000"/>
                <w:sz w:val="24"/>
                <w:szCs w:val="24"/>
                <w:lang w:eastAsia="es-CO"/>
              </w:rPr>
              <w:t>En el cuatro trimestre de 2017, Se realizaron Jornadas de Sensibilización para la Prevención y Erradicación del Trabajo Infantil, Acciones Inmediatas para las Peores Formas de Trabajo Infantil y Protección al Adolescente Trabajador, en veintidós (22) Municipios Priorizados, en las que se contó con la participación y/o asistencia de 437 personas.</w:t>
            </w:r>
          </w:p>
          <w:p w14:paraId="362285BF" w14:textId="079C5D00" w:rsidR="005E2547" w:rsidRPr="00015224" w:rsidRDefault="005E2547" w:rsidP="00473020">
            <w:pPr>
              <w:ind w:right="34"/>
              <w:jc w:val="both"/>
              <w:rPr>
                <w:rFonts w:asciiTheme="minorHAnsi" w:eastAsia="Times New Roman" w:hAnsiTheme="minorHAnsi" w:cstheme="minorHAnsi"/>
                <w:color w:val="000000"/>
                <w:sz w:val="24"/>
                <w:szCs w:val="24"/>
                <w:lang w:eastAsia="es-CO"/>
              </w:rPr>
            </w:pPr>
            <w:r w:rsidRPr="00BB7E22">
              <w:rPr>
                <w:rFonts w:asciiTheme="minorHAnsi" w:eastAsia="Times New Roman" w:hAnsiTheme="minorHAnsi" w:cstheme="minorHAnsi"/>
                <w:color w:val="000000"/>
                <w:sz w:val="24"/>
                <w:szCs w:val="24"/>
                <w:lang w:eastAsia="es-CO"/>
              </w:rPr>
              <w:t>(2017) Otras Herramientas Estratégicas de Comunicación en el Marco de la Campaña para la Prevención y Erradicación del Trabajo Infantil, Acciones inmediatas para las Peores Formas de Trabajo Infantil y Protección al Adolescente Tra</w:t>
            </w:r>
            <w:r w:rsidR="00015224">
              <w:rPr>
                <w:rFonts w:asciiTheme="minorHAnsi" w:eastAsia="Times New Roman" w:hAnsiTheme="minorHAnsi" w:cstheme="minorHAnsi"/>
                <w:color w:val="000000"/>
                <w:sz w:val="24"/>
                <w:szCs w:val="24"/>
                <w:lang w:eastAsia="es-CO"/>
              </w:rPr>
              <w:t>bajador.</w:t>
            </w:r>
          </w:p>
          <w:p w14:paraId="6571C6C7" w14:textId="77777777" w:rsidR="005E2547" w:rsidRPr="00BB7E22" w:rsidRDefault="005E2547" w:rsidP="00473020">
            <w:pPr>
              <w:pStyle w:val="Prrafodelista"/>
              <w:numPr>
                <w:ilvl w:val="1"/>
                <w:numId w:val="11"/>
              </w:numPr>
              <w:ind w:right="34"/>
              <w:jc w:val="both"/>
              <w:rPr>
                <w:rFonts w:asciiTheme="minorHAnsi" w:eastAsia="Times New Roman" w:hAnsiTheme="minorHAnsi" w:cstheme="minorHAnsi"/>
                <w:sz w:val="24"/>
                <w:szCs w:val="24"/>
              </w:rPr>
            </w:pPr>
            <w:r w:rsidRPr="00BB7E22">
              <w:rPr>
                <w:rFonts w:asciiTheme="minorHAnsi" w:eastAsia="Times New Roman" w:hAnsiTheme="minorHAnsi" w:cstheme="minorHAnsi"/>
                <w:color w:val="000000"/>
                <w:sz w:val="24"/>
                <w:szCs w:val="24"/>
                <w:lang w:eastAsia="es-CO"/>
              </w:rPr>
              <w:t>D</w:t>
            </w:r>
            <w:r w:rsidRPr="00BB7E22">
              <w:rPr>
                <w:rFonts w:asciiTheme="minorHAnsi" w:eastAsia="Times New Roman" w:hAnsiTheme="minorHAnsi" w:cstheme="minorHAnsi"/>
                <w:sz w:val="24"/>
                <w:szCs w:val="24"/>
              </w:rPr>
              <w:t>ifusión de piezas gráficas y audiovisuales a través de los kioscos digitales en articulación con el Ministerio de las TIC.</w:t>
            </w:r>
          </w:p>
          <w:p w14:paraId="58E3AAB1" w14:textId="77777777" w:rsidR="005E2547" w:rsidRPr="00BB7E22" w:rsidRDefault="005E2547" w:rsidP="00473020">
            <w:pPr>
              <w:pStyle w:val="Prrafodelista"/>
              <w:numPr>
                <w:ilvl w:val="1"/>
                <w:numId w:val="11"/>
              </w:numPr>
              <w:ind w:right="34"/>
              <w:jc w:val="both"/>
              <w:rPr>
                <w:rFonts w:asciiTheme="minorHAnsi" w:eastAsia="Times New Roman" w:hAnsiTheme="minorHAnsi" w:cstheme="minorHAnsi"/>
                <w:b/>
                <w:color w:val="000000"/>
                <w:sz w:val="24"/>
                <w:szCs w:val="24"/>
                <w:lang w:eastAsia="es-CO"/>
              </w:rPr>
            </w:pPr>
            <w:r w:rsidRPr="00BB7E22">
              <w:rPr>
                <w:rFonts w:asciiTheme="minorHAnsi" w:eastAsia="Times New Roman" w:hAnsiTheme="minorHAnsi" w:cstheme="minorHAnsi"/>
                <w:color w:val="000000"/>
                <w:sz w:val="24"/>
                <w:szCs w:val="24"/>
                <w:lang w:eastAsia="es-CO"/>
              </w:rPr>
              <w:t>Sinergia en Redes Sociales y página Web del Ministerio del Trabajo, se contó con la participación de la Policía de Infancia y Adolescencia, a través de la Dirección de Comunicaciones Estratégicas de la Policía Nacional, previa articulación.</w:t>
            </w:r>
            <w:r w:rsidRPr="00BB7E22">
              <w:rPr>
                <w:rFonts w:asciiTheme="minorHAnsi" w:eastAsia="Times New Roman" w:hAnsiTheme="minorHAnsi" w:cstheme="minorHAnsi"/>
                <w:b/>
                <w:color w:val="000000"/>
                <w:sz w:val="24"/>
                <w:szCs w:val="24"/>
                <w:lang w:eastAsia="es-CO"/>
              </w:rPr>
              <w:t xml:space="preserve"> </w:t>
            </w:r>
          </w:p>
          <w:p w14:paraId="31181F72" w14:textId="77777777" w:rsidR="005E2547" w:rsidRPr="00BB7E22" w:rsidRDefault="005E2547" w:rsidP="00473020">
            <w:pPr>
              <w:ind w:right="34"/>
              <w:jc w:val="both"/>
              <w:rPr>
                <w:rFonts w:asciiTheme="minorHAnsi" w:eastAsia="Times New Roman" w:hAnsiTheme="minorHAnsi" w:cstheme="minorHAnsi"/>
                <w:color w:val="000000"/>
                <w:sz w:val="24"/>
                <w:szCs w:val="24"/>
                <w:lang w:eastAsia="es-CO"/>
              </w:rPr>
            </w:pPr>
            <w:r w:rsidRPr="00BB7E22">
              <w:rPr>
                <w:rFonts w:asciiTheme="minorHAnsi" w:eastAsia="Times New Roman" w:hAnsiTheme="minorHAnsi" w:cstheme="minorHAnsi"/>
                <w:color w:val="000000"/>
                <w:sz w:val="24"/>
                <w:szCs w:val="24"/>
                <w:lang w:eastAsia="es-CO"/>
              </w:rPr>
              <w:t xml:space="preserve">Para el </w:t>
            </w:r>
            <w:r w:rsidRPr="00BB7E22">
              <w:rPr>
                <w:rFonts w:asciiTheme="minorHAnsi" w:eastAsia="Times New Roman" w:hAnsiTheme="minorHAnsi" w:cstheme="minorHAnsi"/>
                <w:b/>
                <w:color w:val="000000"/>
                <w:sz w:val="24"/>
                <w:szCs w:val="24"/>
                <w:u w:val="single"/>
                <w:lang w:eastAsia="es-CO"/>
              </w:rPr>
              <w:t xml:space="preserve">primer trimestre de 2018, </w:t>
            </w:r>
            <w:r w:rsidRPr="00BB7E22">
              <w:rPr>
                <w:rFonts w:asciiTheme="minorHAnsi" w:eastAsia="Times New Roman" w:hAnsiTheme="minorHAnsi" w:cstheme="minorHAnsi"/>
                <w:color w:val="000000"/>
                <w:sz w:val="24"/>
                <w:szCs w:val="24"/>
                <w:lang w:eastAsia="es-CO"/>
              </w:rPr>
              <w:t xml:space="preserve">se realizaron Asistencias Técnicas a 17 Municipios Priorizados mediante sensibilización </w:t>
            </w:r>
            <w:r w:rsidRPr="00BB7E22">
              <w:rPr>
                <w:rFonts w:asciiTheme="minorHAnsi" w:hAnsiTheme="minorHAnsi" w:cstheme="minorHAnsi"/>
                <w:sz w:val="24"/>
                <w:szCs w:val="24"/>
                <w:lang w:val="es-ES"/>
              </w:rPr>
              <w:t xml:space="preserve">para la prevención, erradicación del trabajo infantil y de sus peores </w:t>
            </w:r>
            <w:r w:rsidRPr="00BB7E22">
              <w:rPr>
                <w:rFonts w:asciiTheme="minorHAnsi" w:hAnsiTheme="minorHAnsi" w:cstheme="minorHAnsi"/>
                <w:sz w:val="24"/>
                <w:szCs w:val="24"/>
                <w:lang w:val="es-ES"/>
              </w:rPr>
              <w:lastRenderedPageBreak/>
              <w:t>formas, para promover la inclusión de línea de Trabajo infantil y Protección al Adolescente Trabajador en los Planes de Desarrollo Territorial, en el marco de la Campaña de Prevención y Erradicación del Trabajo Infantil, Acciones Inmediatas para las Peores Formas de Trabajo infantil.</w:t>
            </w:r>
            <w:r w:rsidRPr="00BB7E22">
              <w:rPr>
                <w:rFonts w:asciiTheme="minorHAnsi" w:eastAsia="Times New Roman" w:hAnsiTheme="minorHAnsi" w:cstheme="minorHAnsi"/>
                <w:color w:val="000000"/>
                <w:sz w:val="24"/>
                <w:szCs w:val="24"/>
                <w:lang w:eastAsia="es-CO"/>
              </w:rPr>
              <w:t xml:space="preserve">  </w:t>
            </w:r>
          </w:p>
          <w:p w14:paraId="057B1569" w14:textId="77777777" w:rsidR="005E2547" w:rsidRPr="00BB7E22" w:rsidRDefault="005E2547" w:rsidP="00473020">
            <w:pPr>
              <w:ind w:right="34"/>
              <w:jc w:val="both"/>
              <w:rPr>
                <w:rFonts w:asciiTheme="minorHAnsi" w:eastAsia="Times New Roman" w:hAnsiTheme="minorHAnsi" w:cstheme="minorHAnsi"/>
                <w:color w:val="000000"/>
                <w:sz w:val="24"/>
                <w:szCs w:val="24"/>
                <w:lang w:eastAsia="es-CO"/>
              </w:rPr>
            </w:pPr>
            <w:r w:rsidRPr="00BB7E22">
              <w:rPr>
                <w:rFonts w:asciiTheme="minorHAnsi" w:eastAsia="Times New Roman" w:hAnsiTheme="minorHAnsi" w:cstheme="minorHAnsi"/>
                <w:color w:val="000000"/>
                <w:sz w:val="24"/>
                <w:szCs w:val="24"/>
                <w:lang w:eastAsia="es-CO"/>
              </w:rPr>
              <w:t xml:space="preserve">Como avance del </w:t>
            </w:r>
            <w:r w:rsidRPr="00BB7E22">
              <w:rPr>
                <w:rFonts w:asciiTheme="minorHAnsi" w:eastAsia="Times New Roman" w:hAnsiTheme="minorHAnsi" w:cstheme="minorHAnsi"/>
                <w:b/>
                <w:color w:val="000000"/>
                <w:sz w:val="24"/>
                <w:szCs w:val="24"/>
                <w:u w:val="single"/>
                <w:lang w:eastAsia="es-CO"/>
              </w:rPr>
              <w:t xml:space="preserve">segundo trimestre de 2018, </w:t>
            </w:r>
            <w:r w:rsidRPr="00BB7E22">
              <w:rPr>
                <w:rFonts w:asciiTheme="minorHAnsi" w:eastAsia="Times New Roman" w:hAnsiTheme="minorHAnsi" w:cstheme="minorHAnsi"/>
                <w:color w:val="000000"/>
                <w:sz w:val="24"/>
                <w:szCs w:val="24"/>
                <w:lang w:eastAsia="es-CO"/>
              </w:rPr>
              <w:t xml:space="preserve">se realizaron Asistencias Técnicas a 12 Municipios Priorizados mediante sensibilización </w:t>
            </w:r>
            <w:r w:rsidRPr="00BB7E22">
              <w:rPr>
                <w:rFonts w:asciiTheme="minorHAnsi" w:hAnsiTheme="minorHAnsi" w:cstheme="minorHAnsi"/>
                <w:sz w:val="24"/>
                <w:szCs w:val="24"/>
                <w:lang w:val="es-ES"/>
              </w:rPr>
              <w:t>para la prevención, erradicación del trabajo infantil y de sus peores formas, para promover la inclusión de línea de Trabajo infantil y Protección al Adolescente Trabajador en los Planes de Desarrollo Territorial, en el marco de la Campaña de Prevención y Erradicación del Trabajo Infantil, Acciones Inmediatas para las Peores Formas de Trabajo infantil.</w:t>
            </w:r>
            <w:r w:rsidRPr="00BB7E22">
              <w:rPr>
                <w:rFonts w:asciiTheme="minorHAnsi" w:eastAsia="Times New Roman" w:hAnsiTheme="minorHAnsi" w:cstheme="minorHAnsi"/>
                <w:color w:val="000000"/>
                <w:sz w:val="24"/>
                <w:szCs w:val="24"/>
                <w:lang w:eastAsia="es-CO"/>
              </w:rPr>
              <w:t xml:space="preserve">  </w:t>
            </w:r>
          </w:p>
          <w:p w14:paraId="3F7711D1" w14:textId="77777777" w:rsidR="005E2547" w:rsidRPr="00BB7E22" w:rsidRDefault="005E2547" w:rsidP="00412A3C">
            <w:pPr>
              <w:spacing w:after="0" w:line="240" w:lineRule="auto"/>
              <w:ind w:right="-234"/>
              <w:jc w:val="both"/>
              <w:rPr>
                <w:rFonts w:asciiTheme="minorHAnsi" w:hAnsiTheme="minorHAnsi" w:cstheme="minorHAnsi"/>
                <w:i/>
                <w:sz w:val="24"/>
                <w:szCs w:val="24"/>
              </w:rPr>
            </w:pPr>
          </w:p>
        </w:tc>
      </w:tr>
      <w:tr w:rsidR="005E2547" w:rsidRPr="00E16595" w14:paraId="3F7711D5" w14:textId="77777777" w:rsidTr="00AC4C1E">
        <w:tc>
          <w:tcPr>
            <w:tcW w:w="9781" w:type="dxa"/>
            <w:shd w:val="clear" w:color="auto" w:fill="F2F2F2"/>
          </w:tcPr>
          <w:p w14:paraId="26478AAE" w14:textId="1DBF3160" w:rsidR="005E2547" w:rsidRPr="00015224" w:rsidRDefault="005E2547" w:rsidP="00473020">
            <w:pPr>
              <w:spacing w:after="0" w:line="240" w:lineRule="auto"/>
              <w:ind w:right="34"/>
              <w:jc w:val="both"/>
              <w:rPr>
                <w:rFonts w:cs="Arial"/>
                <w:color w:val="009EAD"/>
                <w:sz w:val="32"/>
                <w:szCs w:val="32"/>
                <w:u w:val="thick"/>
              </w:rPr>
            </w:pPr>
            <w:r w:rsidRPr="00E16595">
              <w:rPr>
                <w:rFonts w:cs="Arial"/>
                <w:color w:val="009EAD"/>
                <w:sz w:val="32"/>
                <w:szCs w:val="32"/>
                <w:u w:val="thick"/>
              </w:rPr>
              <w:lastRenderedPageBreak/>
              <w:t>¿Quiénes se han beneficiado?</w:t>
            </w:r>
            <w:r>
              <w:rPr>
                <w:noProof/>
                <w:lang w:eastAsia="es-CO"/>
              </w:rPr>
              <w:drawing>
                <wp:anchor distT="0" distB="0" distL="114300" distR="114300" simplePos="0" relativeHeight="251720704" behindDoc="0" locked="0" layoutInCell="1" allowOverlap="1" wp14:anchorId="3F771448" wp14:editId="3F771449">
                  <wp:simplePos x="0" y="0"/>
                  <wp:positionH relativeFrom="column">
                    <wp:posOffset>7620</wp:posOffset>
                  </wp:positionH>
                  <wp:positionV relativeFrom="paragraph">
                    <wp:posOffset>56515</wp:posOffset>
                  </wp:positionV>
                  <wp:extent cx="925830" cy="800100"/>
                  <wp:effectExtent l="0" t="0" r="0" b="0"/>
                  <wp:wrapSquare wrapText="bothSides"/>
                  <wp:docPr id="2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224">
              <w:rPr>
                <w:rFonts w:cs="Arial"/>
                <w:color w:val="009EAD"/>
                <w:sz w:val="32"/>
                <w:szCs w:val="32"/>
                <w:u w:val="thick"/>
              </w:rPr>
              <w:t xml:space="preserve"> </w:t>
            </w:r>
          </w:p>
          <w:p w14:paraId="1320C666" w14:textId="77777777" w:rsidR="00576CDC" w:rsidRDefault="00576CDC" w:rsidP="00473020">
            <w:pPr>
              <w:spacing w:after="0" w:line="240" w:lineRule="auto"/>
              <w:ind w:right="34"/>
              <w:jc w:val="both"/>
              <w:rPr>
                <w:rFonts w:cs="Arial"/>
                <w:i/>
                <w:sz w:val="24"/>
                <w:szCs w:val="24"/>
              </w:rPr>
            </w:pPr>
          </w:p>
          <w:p w14:paraId="3F7711D4" w14:textId="7985F019" w:rsidR="00576CDC" w:rsidRPr="00BB7E22" w:rsidRDefault="00576CDC" w:rsidP="00473020">
            <w:pPr>
              <w:spacing w:after="0" w:line="240" w:lineRule="auto"/>
              <w:ind w:right="34"/>
              <w:jc w:val="both"/>
              <w:rPr>
                <w:rFonts w:asciiTheme="minorHAnsi" w:hAnsiTheme="minorHAnsi" w:cstheme="minorHAnsi"/>
                <w:sz w:val="24"/>
                <w:szCs w:val="24"/>
              </w:rPr>
            </w:pPr>
            <w:r w:rsidRPr="00BB7E22">
              <w:rPr>
                <w:rFonts w:asciiTheme="minorHAnsi" w:hAnsiTheme="minorHAnsi" w:cstheme="minorHAnsi"/>
                <w:sz w:val="24"/>
                <w:szCs w:val="24"/>
              </w:rPr>
              <w:t xml:space="preserve">Se han beneficiado </w:t>
            </w:r>
            <w:r w:rsidR="005C0137" w:rsidRPr="00BB7E22">
              <w:rPr>
                <w:rFonts w:asciiTheme="minorHAnsi" w:hAnsiTheme="minorHAnsi" w:cstheme="minorHAnsi"/>
                <w:sz w:val="24"/>
                <w:szCs w:val="24"/>
              </w:rPr>
              <w:t>1</w:t>
            </w:r>
            <w:r w:rsidR="008E41EA">
              <w:rPr>
                <w:rFonts w:asciiTheme="minorHAnsi" w:hAnsiTheme="minorHAnsi" w:cstheme="minorHAnsi"/>
                <w:sz w:val="24"/>
                <w:szCs w:val="24"/>
              </w:rPr>
              <w:t>.</w:t>
            </w:r>
            <w:r w:rsidR="005C0137" w:rsidRPr="00BB7E22">
              <w:rPr>
                <w:rFonts w:asciiTheme="minorHAnsi" w:hAnsiTheme="minorHAnsi" w:cstheme="minorHAnsi"/>
                <w:sz w:val="24"/>
                <w:szCs w:val="24"/>
              </w:rPr>
              <w:t>311</w:t>
            </w:r>
            <w:r w:rsidR="005C0137" w:rsidRPr="00BB7E22">
              <w:rPr>
                <w:rFonts w:asciiTheme="minorHAnsi" w:hAnsiTheme="minorHAnsi" w:cstheme="minorHAnsi"/>
                <w:color w:val="FF0000"/>
                <w:sz w:val="24"/>
                <w:szCs w:val="24"/>
              </w:rPr>
              <w:t xml:space="preserve"> </w:t>
            </w:r>
            <w:r w:rsidR="005C0137" w:rsidRPr="00BB7E22">
              <w:rPr>
                <w:rFonts w:asciiTheme="minorHAnsi" w:hAnsiTheme="minorHAnsi" w:cstheme="minorHAnsi"/>
                <w:sz w:val="24"/>
                <w:szCs w:val="24"/>
              </w:rPr>
              <w:t xml:space="preserve">personas </w:t>
            </w:r>
            <w:r w:rsidR="005C0137">
              <w:rPr>
                <w:rFonts w:asciiTheme="minorHAnsi" w:hAnsiTheme="minorHAnsi" w:cstheme="minorHAnsi"/>
                <w:sz w:val="24"/>
                <w:szCs w:val="24"/>
              </w:rPr>
              <w:t xml:space="preserve"> </w:t>
            </w:r>
            <w:r w:rsidR="008E41EA">
              <w:rPr>
                <w:rFonts w:asciiTheme="minorHAnsi" w:hAnsiTheme="minorHAnsi" w:cstheme="minorHAnsi"/>
                <w:sz w:val="24"/>
                <w:szCs w:val="24"/>
              </w:rPr>
              <w:t>en</w:t>
            </w:r>
            <w:r w:rsidR="005C0137">
              <w:rPr>
                <w:rFonts w:asciiTheme="minorHAnsi" w:hAnsiTheme="minorHAnsi" w:cstheme="minorHAnsi"/>
                <w:sz w:val="24"/>
                <w:szCs w:val="24"/>
              </w:rPr>
              <w:t xml:space="preserve"> </w:t>
            </w:r>
            <w:r w:rsidRPr="00BB7E22">
              <w:rPr>
                <w:rFonts w:asciiTheme="minorHAnsi" w:hAnsiTheme="minorHAnsi" w:cstheme="minorHAnsi"/>
                <w:sz w:val="24"/>
                <w:szCs w:val="24"/>
              </w:rPr>
              <w:t>51 municipios</w:t>
            </w:r>
            <w:r w:rsidR="00FD3FB4">
              <w:rPr>
                <w:rFonts w:asciiTheme="minorHAnsi" w:hAnsiTheme="minorHAnsi" w:cstheme="minorHAnsi"/>
                <w:sz w:val="24"/>
                <w:szCs w:val="24"/>
              </w:rPr>
              <w:t>, mencionados en el</w:t>
            </w:r>
            <w:r w:rsidR="005C0137">
              <w:rPr>
                <w:rFonts w:asciiTheme="minorHAnsi" w:hAnsiTheme="minorHAnsi" w:cstheme="minorHAnsi"/>
                <w:sz w:val="24"/>
                <w:szCs w:val="24"/>
              </w:rPr>
              <w:t xml:space="preserve"> </w:t>
            </w:r>
            <w:r w:rsidR="008E41EA">
              <w:rPr>
                <w:rFonts w:asciiTheme="minorHAnsi" w:hAnsiTheme="minorHAnsi" w:cstheme="minorHAnsi"/>
                <w:sz w:val="24"/>
                <w:szCs w:val="24"/>
              </w:rPr>
              <w:t xml:space="preserve"> punto ¿E</w:t>
            </w:r>
            <w:r w:rsidR="005C0137" w:rsidRPr="005C0137">
              <w:rPr>
                <w:rFonts w:asciiTheme="minorHAnsi" w:hAnsiTheme="minorHAnsi" w:cstheme="minorHAnsi"/>
                <w:sz w:val="24"/>
                <w:szCs w:val="24"/>
              </w:rPr>
              <w:t>n qué  territorios hemos desarrollado la acción?</w:t>
            </w:r>
            <w:r w:rsidR="00FD3FB4">
              <w:rPr>
                <w:rFonts w:asciiTheme="minorHAnsi" w:hAnsiTheme="minorHAnsi" w:cstheme="minorHAnsi"/>
                <w:sz w:val="24"/>
                <w:szCs w:val="24"/>
              </w:rPr>
              <w:t xml:space="preserve"> </w:t>
            </w:r>
            <w:r w:rsidR="005C0137">
              <w:rPr>
                <w:rFonts w:asciiTheme="minorHAnsi" w:hAnsiTheme="minorHAnsi" w:cstheme="minorHAnsi"/>
                <w:sz w:val="24"/>
                <w:szCs w:val="24"/>
              </w:rPr>
              <w:t>de esta misma acción.</w:t>
            </w:r>
          </w:p>
        </w:tc>
      </w:tr>
      <w:tr w:rsidR="005E2547" w:rsidRPr="00E16595" w14:paraId="3F7711DE" w14:textId="77777777" w:rsidTr="00AC4C1E">
        <w:tc>
          <w:tcPr>
            <w:tcW w:w="9781" w:type="dxa"/>
            <w:shd w:val="clear" w:color="auto" w:fill="F2F2F2"/>
          </w:tcPr>
          <w:p w14:paraId="3F7711D6" w14:textId="77777777" w:rsidR="005E2547" w:rsidRDefault="005E2547" w:rsidP="00473020">
            <w:pPr>
              <w:spacing w:after="0" w:line="240" w:lineRule="auto"/>
              <w:ind w:right="34"/>
              <w:rPr>
                <w:rFonts w:cs="Arial"/>
                <w:color w:val="009EAD"/>
                <w:sz w:val="32"/>
                <w:szCs w:val="32"/>
                <w:u w:val="thick"/>
              </w:rPr>
            </w:pPr>
            <w:r>
              <w:rPr>
                <w:noProof/>
                <w:lang w:eastAsia="es-CO"/>
              </w:rPr>
              <w:drawing>
                <wp:anchor distT="0" distB="0" distL="114300" distR="114300" simplePos="0" relativeHeight="251721728" behindDoc="0" locked="0" layoutInCell="1" allowOverlap="1" wp14:anchorId="3F77144A" wp14:editId="3F77144B">
                  <wp:simplePos x="0" y="0"/>
                  <wp:positionH relativeFrom="column">
                    <wp:posOffset>-85725</wp:posOffset>
                  </wp:positionH>
                  <wp:positionV relativeFrom="paragraph">
                    <wp:posOffset>0</wp:posOffset>
                  </wp:positionV>
                  <wp:extent cx="958850" cy="861695"/>
                  <wp:effectExtent l="0" t="0" r="0" b="0"/>
                  <wp:wrapSquare wrapText="bothSides"/>
                  <wp:docPr id="2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 xml:space="preserve"> en esta acción y cómo </w:t>
            </w:r>
            <w:r>
              <w:rPr>
                <w:rFonts w:cs="Arial"/>
                <w:color w:val="009EAD"/>
                <w:sz w:val="32"/>
                <w:szCs w:val="32"/>
                <w:u w:val="thick"/>
              </w:rPr>
              <w:t xml:space="preserve">hemos </w:t>
            </w:r>
            <w:r w:rsidRPr="00E16595">
              <w:rPr>
                <w:rFonts w:cs="Arial"/>
                <w:color w:val="009EAD"/>
                <w:sz w:val="32"/>
                <w:szCs w:val="32"/>
                <w:u w:val="thick"/>
              </w:rPr>
              <w:t xml:space="preserve">promovimos el control social? </w:t>
            </w:r>
          </w:p>
          <w:p w14:paraId="3F7711D7" w14:textId="77777777" w:rsidR="005E2547" w:rsidRPr="00BB7E22" w:rsidRDefault="005E2547" w:rsidP="00473020">
            <w:pPr>
              <w:spacing w:after="0" w:line="240" w:lineRule="auto"/>
              <w:ind w:right="34"/>
              <w:rPr>
                <w:rFonts w:asciiTheme="minorHAnsi" w:hAnsiTheme="minorHAnsi" w:cstheme="minorHAnsi"/>
                <w:color w:val="009EAD"/>
                <w:sz w:val="32"/>
                <w:szCs w:val="32"/>
                <w:u w:val="thick"/>
              </w:rPr>
            </w:pPr>
          </w:p>
          <w:p w14:paraId="3F7711DD" w14:textId="5A81A089" w:rsidR="005E2547" w:rsidRPr="000A7286" w:rsidRDefault="008E41EA" w:rsidP="00473020">
            <w:pPr>
              <w:spacing w:after="0" w:line="240" w:lineRule="auto"/>
              <w:ind w:right="34"/>
              <w:jc w:val="both"/>
              <w:rPr>
                <w:rFonts w:asciiTheme="minorHAnsi" w:hAnsiTheme="minorHAnsi" w:cstheme="minorHAnsi"/>
                <w:sz w:val="24"/>
                <w:szCs w:val="24"/>
                <w:lang w:val="es-ES"/>
              </w:rPr>
            </w:pPr>
            <w:r>
              <w:rPr>
                <w:rFonts w:asciiTheme="minorHAnsi" w:hAnsiTheme="minorHAnsi" w:cstheme="minorHAnsi"/>
                <w:sz w:val="24"/>
                <w:szCs w:val="24"/>
                <w:lang w:val="es-ES"/>
              </w:rPr>
              <w:t>L</w:t>
            </w:r>
            <w:r w:rsidR="00CE0EC7" w:rsidRPr="00BB7E22">
              <w:rPr>
                <w:rFonts w:asciiTheme="minorHAnsi" w:hAnsiTheme="minorHAnsi" w:cstheme="minorHAnsi"/>
                <w:sz w:val="24"/>
                <w:szCs w:val="24"/>
                <w:lang w:val="es-ES"/>
              </w:rPr>
              <w:t>a articulación institucional para la estrategia de trabajo infantil, se realiza en el marco del Comité Interinstitucional de Erradicación del Trabajo Infantil- CIETI- Nacional, Departamental y Municipal, a través de un plan de acción con los territorios, en el marco de los CIETIS departamentales y municipales, que incluye caja de herramientas de comunicación y metodológicas, y con agencias de cooperación.</w:t>
            </w:r>
            <w:r>
              <w:rPr>
                <w:rFonts w:asciiTheme="minorHAnsi" w:hAnsiTheme="minorHAnsi" w:cstheme="minorHAnsi"/>
                <w:sz w:val="24"/>
                <w:szCs w:val="24"/>
                <w:lang w:val="es-ES"/>
              </w:rPr>
              <w:t xml:space="preserve"> </w:t>
            </w:r>
          </w:p>
        </w:tc>
      </w:tr>
      <w:tr w:rsidR="005E2547" w:rsidRPr="00E16595" w14:paraId="3F7711E2" w14:textId="77777777" w:rsidTr="00AC4C1E">
        <w:trPr>
          <w:trHeight w:val="1420"/>
        </w:trPr>
        <w:tc>
          <w:tcPr>
            <w:tcW w:w="9781" w:type="dxa"/>
            <w:shd w:val="clear" w:color="auto" w:fill="F2F2F2"/>
          </w:tcPr>
          <w:p w14:paraId="2C032C6B" w14:textId="5F6EA44D" w:rsidR="007D5A81" w:rsidRPr="00834086" w:rsidRDefault="005E2547" w:rsidP="00834086">
            <w:pPr>
              <w:spacing w:after="0" w:line="240" w:lineRule="auto"/>
              <w:ind w:right="34"/>
              <w:rPr>
                <w:rFonts w:cs="Arial"/>
                <w:color w:val="009EAD"/>
                <w:sz w:val="32"/>
                <w:szCs w:val="32"/>
                <w:u w:val="thick"/>
              </w:rPr>
            </w:pPr>
            <w:r>
              <w:rPr>
                <w:noProof/>
                <w:lang w:eastAsia="es-CO"/>
              </w:rPr>
              <w:drawing>
                <wp:anchor distT="0" distB="0" distL="114300" distR="114300" simplePos="0" relativeHeight="251722752" behindDoc="0" locked="0" layoutInCell="1" allowOverlap="1" wp14:anchorId="3F77144C" wp14:editId="3F77144D">
                  <wp:simplePos x="0" y="0"/>
                  <wp:positionH relativeFrom="column">
                    <wp:posOffset>-85725</wp:posOffset>
                  </wp:positionH>
                  <wp:positionV relativeFrom="paragraph">
                    <wp:posOffset>8255</wp:posOffset>
                  </wp:positionV>
                  <wp:extent cx="938530" cy="842645"/>
                  <wp:effectExtent l="0" t="0" r="0" b="0"/>
                  <wp:wrapSquare wrapText="bothSides"/>
                  <wp:docPr id="2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005C0137">
              <w:rPr>
                <w:rFonts w:cs="Arial"/>
                <w:color w:val="009EAD"/>
                <w:sz w:val="32"/>
                <w:szCs w:val="32"/>
                <w:u w:val="thick"/>
              </w:rPr>
              <w:t>la acción?</w:t>
            </w:r>
          </w:p>
          <w:p w14:paraId="5D829E40" w14:textId="644EBBE3" w:rsidR="007D5A81" w:rsidRPr="007D5A81" w:rsidRDefault="007D5A81" w:rsidP="00473020">
            <w:pPr>
              <w:ind w:right="34"/>
              <w:rPr>
                <w:sz w:val="24"/>
              </w:rPr>
            </w:pPr>
            <w:r w:rsidRPr="007D5A81">
              <w:rPr>
                <w:b/>
                <w:sz w:val="24"/>
                <w:u w:val="single"/>
              </w:rPr>
              <w:t>En 2016</w:t>
            </w:r>
            <w:r w:rsidRPr="007D5A81">
              <w:rPr>
                <w:sz w:val="24"/>
              </w:rPr>
              <w:t xml:space="preserve">: </w:t>
            </w:r>
            <w:r w:rsidR="00D518DF" w:rsidRPr="007D5A81">
              <w:rPr>
                <w:sz w:val="24"/>
                <w:u w:val="single"/>
              </w:rPr>
              <w:t>Antioquia</w:t>
            </w:r>
            <w:r w:rsidR="00D518DF" w:rsidRPr="007D5A81">
              <w:rPr>
                <w:sz w:val="24"/>
              </w:rPr>
              <w:t xml:space="preserve">: Dabeiba, Ituango, Remedios, </w:t>
            </w:r>
            <w:r w:rsidR="00D518DF" w:rsidRPr="007D5A81">
              <w:rPr>
                <w:sz w:val="24"/>
                <w:u w:val="single"/>
              </w:rPr>
              <w:t>Arauca</w:t>
            </w:r>
            <w:r w:rsidR="00D518DF" w:rsidRPr="007D5A81">
              <w:rPr>
                <w:sz w:val="24"/>
              </w:rPr>
              <w:t xml:space="preserve">: Arauquita, </w:t>
            </w:r>
            <w:r w:rsidR="00D518DF" w:rsidRPr="007D5A81">
              <w:rPr>
                <w:sz w:val="24"/>
                <w:u w:val="single"/>
              </w:rPr>
              <w:t>Norte De Santander</w:t>
            </w:r>
            <w:r w:rsidR="00D518DF" w:rsidRPr="007D5A81">
              <w:rPr>
                <w:sz w:val="24"/>
              </w:rPr>
              <w:t xml:space="preserve">: Tibú, </w:t>
            </w:r>
            <w:r w:rsidR="00D518DF" w:rsidRPr="007D5A81">
              <w:rPr>
                <w:sz w:val="24"/>
                <w:u w:val="single"/>
              </w:rPr>
              <w:t>Caquetá</w:t>
            </w:r>
            <w:r w:rsidR="00D518DF" w:rsidRPr="007D5A81">
              <w:rPr>
                <w:sz w:val="24"/>
              </w:rPr>
              <w:t xml:space="preserve">: Cartagena Del Chairá, La Montañita, </w:t>
            </w:r>
            <w:r w:rsidR="00D518DF" w:rsidRPr="007D5A81">
              <w:rPr>
                <w:sz w:val="24"/>
                <w:u w:val="single"/>
              </w:rPr>
              <w:t>Putumayo</w:t>
            </w:r>
            <w:r w:rsidR="00D518DF" w:rsidRPr="007D5A81">
              <w:rPr>
                <w:sz w:val="24"/>
              </w:rPr>
              <w:t xml:space="preserve">: Puerto Asís, </w:t>
            </w:r>
            <w:r w:rsidR="00D518DF" w:rsidRPr="007D5A81">
              <w:rPr>
                <w:sz w:val="24"/>
                <w:u w:val="single"/>
              </w:rPr>
              <w:t>Tolima</w:t>
            </w:r>
            <w:r w:rsidR="00D518DF" w:rsidRPr="007D5A81">
              <w:rPr>
                <w:sz w:val="24"/>
              </w:rPr>
              <w:t xml:space="preserve">: Planadas, Villarica, </w:t>
            </w:r>
            <w:r w:rsidR="00D518DF" w:rsidRPr="007D5A81">
              <w:rPr>
                <w:sz w:val="24"/>
                <w:u w:val="single"/>
              </w:rPr>
              <w:t>Cauca</w:t>
            </w:r>
            <w:r w:rsidR="00D518DF" w:rsidRPr="007D5A81">
              <w:rPr>
                <w:sz w:val="24"/>
              </w:rPr>
              <w:t xml:space="preserve">: Buenos Aires, </w:t>
            </w:r>
            <w:r w:rsidR="00D518DF" w:rsidRPr="007D5A81">
              <w:rPr>
                <w:sz w:val="24"/>
                <w:u w:val="single"/>
              </w:rPr>
              <w:t>Nariño</w:t>
            </w:r>
            <w:r w:rsidR="00D518DF" w:rsidRPr="007D5A81">
              <w:rPr>
                <w:sz w:val="24"/>
              </w:rPr>
              <w:t xml:space="preserve">: Tumaco, </w:t>
            </w:r>
            <w:r w:rsidR="00D518DF" w:rsidRPr="007D5A81">
              <w:rPr>
                <w:sz w:val="24"/>
                <w:u w:val="single"/>
              </w:rPr>
              <w:t>Cesar</w:t>
            </w:r>
            <w:r w:rsidR="00D518DF" w:rsidRPr="007D5A81">
              <w:rPr>
                <w:sz w:val="24"/>
              </w:rPr>
              <w:t xml:space="preserve">: La Paz, </w:t>
            </w:r>
            <w:r w:rsidR="00D518DF" w:rsidRPr="007D5A81">
              <w:rPr>
                <w:sz w:val="24"/>
                <w:u w:val="single"/>
              </w:rPr>
              <w:t>Guaviare</w:t>
            </w:r>
            <w:r w:rsidR="00D518DF" w:rsidRPr="007D5A81">
              <w:rPr>
                <w:sz w:val="24"/>
              </w:rPr>
              <w:t xml:space="preserve">: San José Del Guaviare, </w:t>
            </w:r>
            <w:r w:rsidR="00D518DF" w:rsidRPr="007D5A81">
              <w:rPr>
                <w:sz w:val="24"/>
                <w:u w:val="single"/>
              </w:rPr>
              <w:t>Meta</w:t>
            </w:r>
            <w:r w:rsidR="00D518DF" w:rsidRPr="007D5A81">
              <w:rPr>
                <w:sz w:val="24"/>
              </w:rPr>
              <w:t>: La Macarena, Mesetas, Vista Hermosa. (17 municipios acompañados)</w:t>
            </w:r>
          </w:p>
          <w:p w14:paraId="76FDE3AD" w14:textId="51796930" w:rsidR="007D5A81" w:rsidRPr="007D5A81" w:rsidRDefault="007D5A81" w:rsidP="00473020">
            <w:pPr>
              <w:ind w:right="34"/>
              <w:rPr>
                <w:sz w:val="24"/>
              </w:rPr>
            </w:pPr>
            <w:r w:rsidRPr="007D5A81">
              <w:rPr>
                <w:b/>
                <w:sz w:val="24"/>
                <w:u w:val="single"/>
              </w:rPr>
              <w:t>En 2017</w:t>
            </w:r>
            <w:r w:rsidRPr="007D5A81">
              <w:rPr>
                <w:sz w:val="24"/>
              </w:rPr>
              <w:t xml:space="preserve">: (22) </w:t>
            </w:r>
            <w:r w:rsidR="00D518DF" w:rsidRPr="007D5A81">
              <w:rPr>
                <w:sz w:val="24"/>
                <w:u w:val="single"/>
              </w:rPr>
              <w:t>Antioquia</w:t>
            </w:r>
            <w:r w:rsidR="00D518DF" w:rsidRPr="007D5A81">
              <w:rPr>
                <w:sz w:val="24"/>
              </w:rPr>
              <w:t xml:space="preserve">: Apartadó, Necoclí, San Pedro De Urabá, Turbo, </w:t>
            </w:r>
            <w:r w:rsidR="00D518DF" w:rsidRPr="007D5A81">
              <w:rPr>
                <w:sz w:val="24"/>
                <w:u w:val="single"/>
              </w:rPr>
              <w:t>Cauca</w:t>
            </w:r>
            <w:r w:rsidR="00D518DF" w:rsidRPr="007D5A81">
              <w:rPr>
                <w:sz w:val="24"/>
              </w:rPr>
              <w:t xml:space="preserve">: Buenos Aires, Miranda, </w:t>
            </w:r>
            <w:r w:rsidR="00D518DF" w:rsidRPr="007D5A81">
              <w:rPr>
                <w:sz w:val="24"/>
                <w:u w:val="single"/>
              </w:rPr>
              <w:t>Bolívar</w:t>
            </w:r>
            <w:r w:rsidR="00D518DF" w:rsidRPr="007D5A81">
              <w:rPr>
                <w:sz w:val="24"/>
              </w:rPr>
              <w:t xml:space="preserve">: San Jacinto, San Juan De Nepomuceno, </w:t>
            </w:r>
            <w:r w:rsidR="00D518DF" w:rsidRPr="007D5A81">
              <w:rPr>
                <w:sz w:val="24"/>
                <w:u w:val="single"/>
              </w:rPr>
              <w:t>Cesar</w:t>
            </w:r>
            <w:r w:rsidR="00D518DF" w:rsidRPr="007D5A81">
              <w:rPr>
                <w:sz w:val="24"/>
              </w:rPr>
              <w:t xml:space="preserve">: La Paz, Pueblo Bello, Valledupar, </w:t>
            </w:r>
            <w:r w:rsidR="00D518DF" w:rsidRPr="007D5A81">
              <w:rPr>
                <w:sz w:val="24"/>
                <w:u w:val="single"/>
              </w:rPr>
              <w:t>Guajira</w:t>
            </w:r>
            <w:r w:rsidR="00D518DF" w:rsidRPr="007D5A81">
              <w:rPr>
                <w:sz w:val="24"/>
              </w:rPr>
              <w:t xml:space="preserve">: Fonseca, San Juan Del Cesar, </w:t>
            </w:r>
            <w:r w:rsidR="00D518DF" w:rsidRPr="007D5A81">
              <w:rPr>
                <w:sz w:val="24"/>
                <w:u w:val="single"/>
              </w:rPr>
              <w:t>Magdalena</w:t>
            </w:r>
            <w:r w:rsidR="00D518DF" w:rsidRPr="007D5A81">
              <w:rPr>
                <w:sz w:val="24"/>
              </w:rPr>
              <w:t xml:space="preserve">: Aracataca, Ciénaga, Fundación, Santa Marta, </w:t>
            </w:r>
            <w:r w:rsidR="00D518DF" w:rsidRPr="007D5A81">
              <w:rPr>
                <w:sz w:val="24"/>
                <w:u w:val="single"/>
              </w:rPr>
              <w:t>Putumayo</w:t>
            </w:r>
            <w:r w:rsidR="00D518DF" w:rsidRPr="007D5A81">
              <w:rPr>
                <w:sz w:val="24"/>
              </w:rPr>
              <w:t xml:space="preserve">: Mocoa, Puerto Caicedo, Villagarzón, </w:t>
            </w:r>
            <w:r w:rsidR="00D518DF" w:rsidRPr="007D5A81">
              <w:rPr>
                <w:sz w:val="24"/>
                <w:u w:val="single"/>
              </w:rPr>
              <w:t>Valle</w:t>
            </w:r>
            <w:r w:rsidR="00D518DF" w:rsidRPr="007D5A81">
              <w:rPr>
                <w:sz w:val="24"/>
              </w:rPr>
              <w:t xml:space="preserve">: Florida, Pradera. </w:t>
            </w:r>
          </w:p>
          <w:p w14:paraId="3F7711E1" w14:textId="2FD2EF4A" w:rsidR="005E2547" w:rsidRPr="007D5A81" w:rsidRDefault="007D5A81" w:rsidP="00473020">
            <w:pPr>
              <w:ind w:right="34"/>
            </w:pPr>
            <w:r w:rsidRPr="007D5A81">
              <w:rPr>
                <w:b/>
                <w:sz w:val="24"/>
                <w:u w:val="single"/>
              </w:rPr>
              <w:t>En 2018</w:t>
            </w:r>
            <w:r w:rsidRPr="007D5A81">
              <w:rPr>
                <w:sz w:val="24"/>
              </w:rPr>
              <w:t xml:space="preserve">: (29) </w:t>
            </w:r>
            <w:r w:rsidR="00D518DF" w:rsidRPr="007D5A81">
              <w:rPr>
                <w:sz w:val="24"/>
                <w:u w:val="single"/>
              </w:rPr>
              <w:t>Antioquia</w:t>
            </w:r>
            <w:r w:rsidR="00D518DF" w:rsidRPr="007D5A81">
              <w:rPr>
                <w:sz w:val="24"/>
              </w:rPr>
              <w:t xml:space="preserve">: Carepa, Chigorodó, Dabeiba, Ituango, Mutatá, Peque, Toledo, San Andrés De Cuerquía, San Carlos, San Rafael, Uramita, </w:t>
            </w:r>
            <w:r w:rsidR="00D518DF" w:rsidRPr="007D5A81">
              <w:rPr>
                <w:sz w:val="24"/>
                <w:u w:val="single"/>
              </w:rPr>
              <w:t>Bolívar</w:t>
            </w:r>
            <w:r w:rsidR="00D518DF" w:rsidRPr="007D5A81">
              <w:rPr>
                <w:sz w:val="24"/>
              </w:rPr>
              <w:t xml:space="preserve">: Córdoba, El Guamo, Zambrano, </w:t>
            </w:r>
            <w:r w:rsidR="00D518DF" w:rsidRPr="007D5A81">
              <w:rPr>
                <w:sz w:val="24"/>
                <w:u w:val="single"/>
              </w:rPr>
              <w:t>Cesar</w:t>
            </w:r>
            <w:r w:rsidR="00D518DF" w:rsidRPr="007D5A81">
              <w:rPr>
                <w:sz w:val="24"/>
              </w:rPr>
              <w:t xml:space="preserve">: Agustín Codazzi, Balcones De Manaure Del Cesar, San Diego, </w:t>
            </w:r>
            <w:r w:rsidR="00D518DF" w:rsidRPr="007D5A81">
              <w:rPr>
                <w:sz w:val="24"/>
                <w:u w:val="single"/>
              </w:rPr>
              <w:t>Córdoba</w:t>
            </w:r>
            <w:r w:rsidR="00D518DF" w:rsidRPr="007D5A81">
              <w:rPr>
                <w:sz w:val="24"/>
              </w:rPr>
              <w:t xml:space="preserve">: Montelíbano, Puerto Libertador, San José De Ure, </w:t>
            </w:r>
            <w:r w:rsidR="00D518DF" w:rsidRPr="007D5A81">
              <w:rPr>
                <w:sz w:val="24"/>
                <w:u w:val="single"/>
              </w:rPr>
              <w:t>Guajira</w:t>
            </w:r>
            <w:r w:rsidR="00D518DF" w:rsidRPr="007D5A81">
              <w:rPr>
                <w:sz w:val="24"/>
              </w:rPr>
              <w:t xml:space="preserve">: Dibulla, Hatonuevo, Riohacha, </w:t>
            </w:r>
            <w:r w:rsidR="00D518DF" w:rsidRPr="007D5A81">
              <w:rPr>
                <w:sz w:val="24"/>
                <w:u w:val="single"/>
              </w:rPr>
              <w:t>Sucre</w:t>
            </w:r>
            <w:r w:rsidR="00D518DF" w:rsidRPr="007D5A81">
              <w:rPr>
                <w:sz w:val="24"/>
              </w:rPr>
              <w:t>: Chalán, Colosó, Los Palmitos, Morroa, Ovejas, Toluviejo</w:t>
            </w:r>
            <w:r w:rsidRPr="007D5A81">
              <w:rPr>
                <w:sz w:val="24"/>
              </w:rPr>
              <w:t>.</w:t>
            </w:r>
          </w:p>
        </w:tc>
      </w:tr>
    </w:tbl>
    <w:p w14:paraId="3F7711E5" w14:textId="7D0045C3" w:rsidR="00214C68" w:rsidRPr="00B222F4" w:rsidRDefault="000E4F76" w:rsidP="00B222F4">
      <w:pPr>
        <w:spacing w:line="240" w:lineRule="auto"/>
        <w:ind w:right="-234"/>
        <w:rPr>
          <w:rFonts w:cs="Arial"/>
          <w:b/>
          <w:sz w:val="36"/>
          <w:szCs w:val="36"/>
        </w:rPr>
      </w:pPr>
      <w:r>
        <w:rPr>
          <w:rFonts w:cs="Arial"/>
          <w:i/>
          <w:sz w:val="28"/>
          <w:szCs w:val="28"/>
        </w:rPr>
        <w:lastRenderedPageBreak/>
        <w:t>Acción 2</w:t>
      </w:r>
      <w:r w:rsidR="00214C68" w:rsidRPr="003A07A5">
        <w:rPr>
          <w:rFonts w:cs="Arial"/>
          <w:i/>
          <w:sz w:val="28"/>
          <w:szCs w:val="28"/>
        </w:rPr>
        <w:t>.</w:t>
      </w:r>
      <w:r w:rsidR="00214C68" w:rsidRPr="003A07A5">
        <w:rPr>
          <w:rFonts w:cs="Arial"/>
          <w:b/>
          <w:sz w:val="36"/>
          <w:szCs w:val="36"/>
        </w:rPr>
        <w:t xml:space="preserve"> </w:t>
      </w:r>
      <w:r w:rsidR="00214C68" w:rsidRPr="003A07A5">
        <w:rPr>
          <w:rFonts w:cs="Arial"/>
          <w:b/>
          <w:sz w:val="36"/>
          <w:szCs w:val="36"/>
        </w:rPr>
        <w:br/>
      </w:r>
      <w:r w:rsidR="00214C68" w:rsidRPr="00182CBB">
        <w:rPr>
          <w:rFonts w:cs="Arial"/>
          <w:b/>
          <w:sz w:val="40"/>
          <w:szCs w:val="36"/>
          <w:u w:val="single"/>
        </w:rPr>
        <w:t>Plan Progresivo</w:t>
      </w:r>
      <w:r w:rsidR="00AA580E">
        <w:rPr>
          <w:rFonts w:cs="Arial"/>
          <w:b/>
          <w:sz w:val="40"/>
          <w:szCs w:val="36"/>
          <w:u w:val="single"/>
        </w:rPr>
        <w:t xml:space="preserve"> </w:t>
      </w:r>
      <w:r w:rsidR="00214C68" w:rsidRPr="00182CBB">
        <w:rPr>
          <w:rFonts w:cs="Arial"/>
          <w:b/>
          <w:sz w:val="40"/>
          <w:szCs w:val="36"/>
          <w:u w:val="single"/>
        </w:rPr>
        <w:t xml:space="preserve">- </w:t>
      </w:r>
      <w:r w:rsidR="00AA580E">
        <w:rPr>
          <w:rFonts w:cs="Arial"/>
          <w:b/>
          <w:sz w:val="40"/>
          <w:szCs w:val="36"/>
          <w:u w:val="single"/>
        </w:rPr>
        <w:t>P</w:t>
      </w:r>
      <w:r w:rsidR="00214C68" w:rsidRPr="00214C68">
        <w:rPr>
          <w:rFonts w:cs="Arial"/>
          <w:b/>
          <w:sz w:val="40"/>
          <w:szCs w:val="36"/>
          <w:u w:val="single"/>
        </w:rPr>
        <w:t>rotección social</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214C68" w:rsidRPr="00E16595" w14:paraId="3F7711EA" w14:textId="77777777" w:rsidTr="00FE2938">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1E6" w14:textId="77777777" w:rsidR="00214C68" w:rsidRPr="00E16595" w:rsidRDefault="00214C68"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1E7" w14:textId="77777777" w:rsidR="00214C68" w:rsidRDefault="00214C68" w:rsidP="00473020">
            <w:pPr>
              <w:spacing w:after="0" w:line="240" w:lineRule="auto"/>
              <w:rPr>
                <w:rFonts w:cs="Arial"/>
                <w:sz w:val="24"/>
                <w:szCs w:val="24"/>
                <w:lang w:val="es-ES"/>
              </w:rPr>
            </w:pPr>
            <w:r>
              <w:t xml:space="preserve"> </w:t>
            </w:r>
            <w:r w:rsidRPr="00214C68">
              <w:rPr>
                <w:rFonts w:cs="Arial"/>
                <w:sz w:val="24"/>
                <w:szCs w:val="24"/>
                <w:lang w:val="es-ES"/>
              </w:rPr>
              <w:t xml:space="preserve">El Gobierno Nacional creará e implementará el Plan progresivo de protección social y de garantía de derechos de los trabajadores rurales, para el desarrollo del Plan se tendrán en cuenta los siguientes criterios: </w:t>
            </w:r>
          </w:p>
          <w:p w14:paraId="3F7711E8" w14:textId="77777777" w:rsidR="00214C68" w:rsidRDefault="00214C68" w:rsidP="00473020">
            <w:pPr>
              <w:spacing w:after="0" w:line="240" w:lineRule="auto"/>
              <w:rPr>
                <w:rFonts w:cs="Arial"/>
                <w:sz w:val="24"/>
                <w:szCs w:val="24"/>
                <w:lang w:val="es-ES"/>
              </w:rPr>
            </w:pPr>
            <w:r>
              <w:rPr>
                <w:rFonts w:cs="Arial"/>
                <w:sz w:val="24"/>
                <w:szCs w:val="24"/>
                <w:lang w:val="es-ES"/>
              </w:rPr>
              <w:t>1. B</w:t>
            </w:r>
            <w:r w:rsidRPr="00214C68">
              <w:rPr>
                <w:rFonts w:cs="Arial"/>
                <w:sz w:val="24"/>
                <w:szCs w:val="24"/>
                <w:lang w:val="es-ES"/>
              </w:rPr>
              <w:t>eneficio económico periódico para los trabajadores y trabajadoras del ca</w:t>
            </w:r>
            <w:r>
              <w:rPr>
                <w:rFonts w:cs="Arial"/>
                <w:sz w:val="24"/>
                <w:szCs w:val="24"/>
                <w:lang w:val="es-ES"/>
              </w:rPr>
              <w:t>mpo en edad de jubilarse.</w:t>
            </w:r>
          </w:p>
          <w:p w14:paraId="3F7711E9" w14:textId="77777777" w:rsidR="00214C68" w:rsidRPr="004C2276" w:rsidRDefault="00214C68" w:rsidP="00473020">
            <w:pPr>
              <w:spacing w:after="0" w:line="240" w:lineRule="auto"/>
              <w:rPr>
                <w:rFonts w:cs="Arial"/>
                <w:sz w:val="24"/>
                <w:szCs w:val="24"/>
                <w:lang w:val="es-ES"/>
              </w:rPr>
            </w:pPr>
            <w:r>
              <w:rPr>
                <w:rFonts w:cs="Arial"/>
                <w:sz w:val="24"/>
                <w:szCs w:val="24"/>
                <w:lang w:val="es-ES"/>
              </w:rPr>
              <w:t xml:space="preserve">2. </w:t>
            </w:r>
            <w:r w:rsidRPr="00214C68">
              <w:rPr>
                <w:rFonts w:cs="Arial"/>
                <w:sz w:val="24"/>
                <w:szCs w:val="24"/>
                <w:lang w:val="es-ES"/>
              </w:rPr>
              <w:t xml:space="preserve"> </w:t>
            </w:r>
            <w:r>
              <w:rPr>
                <w:rFonts w:cs="Arial"/>
                <w:sz w:val="24"/>
                <w:szCs w:val="24"/>
                <w:lang w:val="es-ES"/>
              </w:rPr>
              <w:t>S</w:t>
            </w:r>
            <w:r w:rsidRPr="00214C68">
              <w:rPr>
                <w:rFonts w:cs="Arial"/>
                <w:sz w:val="24"/>
                <w:szCs w:val="24"/>
                <w:lang w:val="es-ES"/>
              </w:rPr>
              <w:t>ubsidio de riesgos laborales, proporcional a un ahorro individual acompañado de un subsidio por parte del Estado</w:t>
            </w:r>
          </w:p>
        </w:tc>
      </w:tr>
    </w:tbl>
    <w:p w14:paraId="6A4E76D1" w14:textId="77777777" w:rsid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EF79F8" w:rsidRPr="0065327C" w14:paraId="4E65C1C7" w14:textId="77777777" w:rsidTr="00EF79F8">
        <w:trPr>
          <w:trHeight w:val="408"/>
        </w:trPr>
        <w:tc>
          <w:tcPr>
            <w:tcW w:w="2422" w:type="pct"/>
            <w:tcBorders>
              <w:top w:val="single" w:sz="8" w:space="0" w:color="BBBBBB"/>
              <w:bottom w:val="single" w:sz="8" w:space="0" w:color="BBBBBB"/>
            </w:tcBorders>
            <w:shd w:val="clear" w:color="auto" w:fill="A5A5A5"/>
          </w:tcPr>
          <w:p w14:paraId="5F312689" w14:textId="77777777" w:rsidR="00EF79F8" w:rsidRPr="0065327C" w:rsidRDefault="00EF79F8"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7BA04436" w14:textId="77777777" w:rsidR="00EF79F8" w:rsidRDefault="00EF79F8"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834086" w:rsidRPr="0065327C" w14:paraId="6FD0B56B" w14:textId="77777777" w:rsidTr="00B178AE">
        <w:trPr>
          <w:trHeight w:val="408"/>
        </w:trPr>
        <w:tc>
          <w:tcPr>
            <w:tcW w:w="2422" w:type="pct"/>
            <w:shd w:val="clear" w:color="auto" w:fill="E8E8E8"/>
            <w:vAlign w:val="center"/>
          </w:tcPr>
          <w:p w14:paraId="30C7DA5E" w14:textId="4394D48F" w:rsidR="00834086" w:rsidRPr="00834086" w:rsidRDefault="00834086" w:rsidP="00834086">
            <w:pPr>
              <w:spacing w:after="0" w:line="240" w:lineRule="auto"/>
              <w:rPr>
                <w:rStyle w:val="Hipervnculo"/>
                <w:color w:val="auto"/>
                <w:sz w:val="24"/>
                <w:szCs w:val="24"/>
                <w:u w:val="none"/>
              </w:rPr>
            </w:pPr>
            <w:r w:rsidRPr="00834086">
              <w:rPr>
                <w:rStyle w:val="Hipervnculo"/>
                <w:color w:val="auto"/>
                <w:sz w:val="24"/>
                <w:szCs w:val="24"/>
                <w:u w:val="none"/>
              </w:rPr>
              <w:t>Beneficios Económicos Periódicos</w:t>
            </w:r>
          </w:p>
        </w:tc>
        <w:tc>
          <w:tcPr>
            <w:tcW w:w="2578" w:type="pct"/>
            <w:shd w:val="clear" w:color="auto" w:fill="E8E8E8"/>
            <w:vAlign w:val="center"/>
          </w:tcPr>
          <w:p w14:paraId="7E111146" w14:textId="22FC944F" w:rsidR="00834086" w:rsidRPr="00834086" w:rsidRDefault="00834086" w:rsidP="00834086">
            <w:pPr>
              <w:spacing w:after="0" w:line="240" w:lineRule="auto"/>
              <w:ind w:right="33"/>
              <w:rPr>
                <w:rStyle w:val="Hipervnculo"/>
                <w:color w:val="auto"/>
                <w:sz w:val="24"/>
                <w:szCs w:val="24"/>
                <w:u w:val="none"/>
              </w:rPr>
            </w:pPr>
            <w:r w:rsidRPr="00834086">
              <w:rPr>
                <w:rStyle w:val="Hipervnculo"/>
                <w:color w:val="auto"/>
                <w:sz w:val="24"/>
                <w:szCs w:val="24"/>
                <w:u w:val="none"/>
              </w:rPr>
              <w:t>Personas vinculadas a BEPS en zonas rurales</w:t>
            </w:r>
          </w:p>
        </w:tc>
      </w:tr>
      <w:tr w:rsidR="00834086" w:rsidRPr="0065327C" w14:paraId="0F4B87BA" w14:textId="77777777" w:rsidTr="00B178AE">
        <w:trPr>
          <w:trHeight w:val="408"/>
        </w:trPr>
        <w:tc>
          <w:tcPr>
            <w:tcW w:w="2422" w:type="pct"/>
            <w:shd w:val="clear" w:color="auto" w:fill="E8E8E8"/>
            <w:vAlign w:val="center"/>
          </w:tcPr>
          <w:p w14:paraId="34CCC7FA" w14:textId="3FAB5B60" w:rsidR="00834086" w:rsidRPr="00834086" w:rsidRDefault="00834086" w:rsidP="00834086">
            <w:pPr>
              <w:spacing w:after="0" w:line="240" w:lineRule="auto"/>
              <w:rPr>
                <w:rStyle w:val="Hipervnculo"/>
                <w:color w:val="auto"/>
                <w:sz w:val="24"/>
                <w:szCs w:val="24"/>
                <w:u w:val="none"/>
              </w:rPr>
            </w:pPr>
            <w:r w:rsidRPr="00834086">
              <w:rPr>
                <w:rStyle w:val="Hipervnculo"/>
                <w:color w:val="auto"/>
                <w:sz w:val="24"/>
                <w:szCs w:val="24"/>
                <w:u w:val="none"/>
              </w:rPr>
              <w:t>Beneficios Económicos Periódicos</w:t>
            </w:r>
          </w:p>
        </w:tc>
        <w:tc>
          <w:tcPr>
            <w:tcW w:w="2578" w:type="pct"/>
            <w:shd w:val="clear" w:color="auto" w:fill="E8E8E8"/>
            <w:vAlign w:val="center"/>
          </w:tcPr>
          <w:p w14:paraId="2F209046" w14:textId="4ED2645A" w:rsidR="00834086" w:rsidRPr="00834086" w:rsidRDefault="00834086" w:rsidP="00834086">
            <w:pPr>
              <w:spacing w:after="0" w:line="240" w:lineRule="auto"/>
              <w:ind w:right="33"/>
              <w:rPr>
                <w:rStyle w:val="Hipervnculo"/>
                <w:color w:val="auto"/>
                <w:sz w:val="24"/>
                <w:szCs w:val="24"/>
                <w:u w:val="none"/>
              </w:rPr>
            </w:pPr>
            <w:r w:rsidRPr="00834086">
              <w:rPr>
                <w:rStyle w:val="Hipervnculo"/>
                <w:color w:val="auto"/>
                <w:sz w:val="24"/>
                <w:szCs w:val="24"/>
                <w:u w:val="none"/>
              </w:rPr>
              <w:t>Personas vinculadas a BEPS en zonas rurales de municipios PDET</w:t>
            </w:r>
          </w:p>
        </w:tc>
      </w:tr>
      <w:tr w:rsidR="00834086" w:rsidRPr="0065327C" w14:paraId="62201ABD" w14:textId="77777777" w:rsidTr="00B178AE">
        <w:trPr>
          <w:trHeight w:val="408"/>
        </w:trPr>
        <w:tc>
          <w:tcPr>
            <w:tcW w:w="2422" w:type="pct"/>
            <w:shd w:val="clear" w:color="auto" w:fill="E8E8E8"/>
            <w:vAlign w:val="center"/>
          </w:tcPr>
          <w:p w14:paraId="77C49DBB" w14:textId="2BDD3B28" w:rsidR="00834086" w:rsidRPr="00834086" w:rsidRDefault="00834086" w:rsidP="00834086">
            <w:pPr>
              <w:spacing w:after="0" w:line="240" w:lineRule="auto"/>
              <w:rPr>
                <w:rStyle w:val="Hipervnculo"/>
                <w:color w:val="auto"/>
                <w:sz w:val="24"/>
                <w:szCs w:val="24"/>
                <w:u w:val="none"/>
              </w:rPr>
            </w:pPr>
            <w:r w:rsidRPr="00834086">
              <w:rPr>
                <w:rStyle w:val="Hipervnculo"/>
                <w:color w:val="auto"/>
                <w:sz w:val="24"/>
                <w:szCs w:val="24"/>
                <w:u w:val="none"/>
              </w:rPr>
              <w:t>"Subsidio de riesgos laborales, proporcional a un ahorro individual acompañado de un subsidio por parte del Estado"</w:t>
            </w:r>
          </w:p>
        </w:tc>
        <w:tc>
          <w:tcPr>
            <w:tcW w:w="2578" w:type="pct"/>
            <w:shd w:val="clear" w:color="auto" w:fill="E8E8E8"/>
            <w:vAlign w:val="center"/>
          </w:tcPr>
          <w:p w14:paraId="4CE401A6" w14:textId="7860BFBC" w:rsidR="00834086" w:rsidRPr="00834086" w:rsidRDefault="00834086" w:rsidP="00834086">
            <w:pPr>
              <w:spacing w:after="0" w:line="240" w:lineRule="auto"/>
              <w:ind w:right="33"/>
              <w:rPr>
                <w:rStyle w:val="Hipervnculo"/>
                <w:color w:val="auto"/>
                <w:sz w:val="24"/>
                <w:szCs w:val="24"/>
                <w:u w:val="none"/>
              </w:rPr>
            </w:pPr>
            <w:r w:rsidRPr="00834086">
              <w:rPr>
                <w:rStyle w:val="Hipervnculo"/>
                <w:color w:val="auto"/>
                <w:sz w:val="24"/>
                <w:szCs w:val="24"/>
                <w:u w:val="none"/>
              </w:rPr>
              <w:t xml:space="preserve">Personas con </w:t>
            </w:r>
            <w:proofErr w:type="spellStart"/>
            <w:r w:rsidRPr="00834086">
              <w:rPr>
                <w:rStyle w:val="Hipervnculo"/>
                <w:color w:val="auto"/>
                <w:sz w:val="24"/>
                <w:szCs w:val="24"/>
                <w:u w:val="none"/>
              </w:rPr>
              <w:t>Microseguros</w:t>
            </w:r>
            <w:proofErr w:type="spellEnd"/>
            <w:r w:rsidRPr="00834086">
              <w:rPr>
                <w:rStyle w:val="Hipervnculo"/>
                <w:color w:val="auto"/>
                <w:sz w:val="24"/>
                <w:szCs w:val="24"/>
                <w:u w:val="none"/>
              </w:rPr>
              <w:t xml:space="preserve"> BEPS en zonas rurales</w:t>
            </w:r>
          </w:p>
        </w:tc>
      </w:tr>
      <w:tr w:rsidR="00834086" w:rsidRPr="0065327C" w14:paraId="40B0A10E" w14:textId="77777777" w:rsidTr="00B178AE">
        <w:trPr>
          <w:trHeight w:val="408"/>
        </w:trPr>
        <w:tc>
          <w:tcPr>
            <w:tcW w:w="2422" w:type="pct"/>
            <w:shd w:val="clear" w:color="auto" w:fill="E8E8E8"/>
            <w:vAlign w:val="center"/>
          </w:tcPr>
          <w:p w14:paraId="04AEB1E9" w14:textId="613339BB" w:rsidR="00834086" w:rsidRPr="00834086" w:rsidRDefault="00834086" w:rsidP="00834086">
            <w:pPr>
              <w:spacing w:after="0" w:line="240" w:lineRule="auto"/>
              <w:rPr>
                <w:rStyle w:val="Hipervnculo"/>
                <w:color w:val="auto"/>
                <w:sz w:val="24"/>
                <w:szCs w:val="24"/>
                <w:u w:val="none"/>
              </w:rPr>
            </w:pPr>
            <w:r w:rsidRPr="00834086">
              <w:rPr>
                <w:rStyle w:val="Hipervnculo"/>
                <w:color w:val="auto"/>
                <w:sz w:val="24"/>
                <w:szCs w:val="24"/>
                <w:u w:val="none"/>
              </w:rPr>
              <w:t>"Subsidio de riesgos laborales, proporcional a un ahorro individual acompañado de un subsidio por parte del Estado"</w:t>
            </w:r>
          </w:p>
        </w:tc>
        <w:tc>
          <w:tcPr>
            <w:tcW w:w="2578" w:type="pct"/>
            <w:shd w:val="clear" w:color="auto" w:fill="E8E8E8"/>
            <w:vAlign w:val="center"/>
          </w:tcPr>
          <w:p w14:paraId="3CEBE4AD" w14:textId="32A896D8" w:rsidR="00834086" w:rsidRPr="00834086" w:rsidRDefault="00834086" w:rsidP="00834086">
            <w:pPr>
              <w:spacing w:after="0" w:line="240" w:lineRule="auto"/>
              <w:ind w:right="33"/>
              <w:rPr>
                <w:rStyle w:val="Hipervnculo"/>
                <w:color w:val="auto"/>
                <w:sz w:val="24"/>
                <w:szCs w:val="24"/>
                <w:u w:val="none"/>
              </w:rPr>
            </w:pPr>
            <w:r w:rsidRPr="00834086">
              <w:rPr>
                <w:rStyle w:val="Hipervnculo"/>
                <w:color w:val="auto"/>
                <w:sz w:val="24"/>
                <w:szCs w:val="24"/>
                <w:u w:val="none"/>
              </w:rPr>
              <w:t xml:space="preserve">Personas con </w:t>
            </w:r>
            <w:proofErr w:type="spellStart"/>
            <w:r w:rsidRPr="00834086">
              <w:rPr>
                <w:rStyle w:val="Hipervnculo"/>
                <w:color w:val="auto"/>
                <w:sz w:val="24"/>
                <w:szCs w:val="24"/>
                <w:u w:val="none"/>
              </w:rPr>
              <w:t>Microseguros</w:t>
            </w:r>
            <w:proofErr w:type="spellEnd"/>
            <w:r w:rsidRPr="00834086">
              <w:rPr>
                <w:rStyle w:val="Hipervnculo"/>
                <w:color w:val="auto"/>
                <w:sz w:val="24"/>
                <w:szCs w:val="24"/>
                <w:u w:val="none"/>
              </w:rPr>
              <w:t xml:space="preserve"> BEPS en zonas rurales de municipios PDET</w:t>
            </w:r>
          </w:p>
        </w:tc>
      </w:tr>
      <w:tr w:rsidR="00EF79F8" w:rsidRPr="0065327C" w14:paraId="6AB48295" w14:textId="77777777" w:rsidTr="00EF79F8">
        <w:trPr>
          <w:trHeight w:val="408"/>
        </w:trPr>
        <w:tc>
          <w:tcPr>
            <w:tcW w:w="2422" w:type="pct"/>
            <w:tcBorders>
              <w:left w:val="nil"/>
              <w:right w:val="nil"/>
            </w:tcBorders>
            <w:shd w:val="clear" w:color="auto" w:fill="auto"/>
          </w:tcPr>
          <w:p w14:paraId="5FA2AA2F" w14:textId="77777777" w:rsidR="00EF79F8" w:rsidRPr="0065327C" w:rsidRDefault="00EF79F8" w:rsidP="00412A3C">
            <w:pPr>
              <w:spacing w:after="0" w:line="240" w:lineRule="auto"/>
              <w:ind w:right="-234"/>
              <w:rPr>
                <w:rFonts w:cs="Arial"/>
                <w:lang w:val="es-ES_tradnl"/>
              </w:rPr>
            </w:pPr>
          </w:p>
        </w:tc>
        <w:tc>
          <w:tcPr>
            <w:tcW w:w="2578" w:type="pct"/>
            <w:tcBorders>
              <w:left w:val="nil"/>
              <w:right w:val="nil"/>
            </w:tcBorders>
          </w:tcPr>
          <w:p w14:paraId="7E67AF14" w14:textId="77777777" w:rsidR="00EF79F8" w:rsidRPr="0065327C" w:rsidRDefault="00EF79F8" w:rsidP="00412A3C">
            <w:pPr>
              <w:spacing w:after="0" w:line="240" w:lineRule="auto"/>
              <w:ind w:right="-234"/>
              <w:rPr>
                <w:rFonts w:cs="Arial"/>
                <w:lang w:val="es-ES_tradnl"/>
              </w:rPr>
            </w:pPr>
          </w:p>
        </w:tc>
      </w:tr>
    </w:tbl>
    <w:p w14:paraId="3F7711EB" w14:textId="3AF95425" w:rsidR="00214C68" w:rsidRP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8930" w:type="dxa"/>
        <w:tblInd w:w="817"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663"/>
        <w:gridCol w:w="8267"/>
      </w:tblGrid>
      <w:tr w:rsidR="00641239" w:rsidRPr="00421E62" w14:paraId="3F7711EF" w14:textId="77777777" w:rsidTr="00641239">
        <w:trPr>
          <w:trHeight w:val="577"/>
        </w:trPr>
        <w:tc>
          <w:tcPr>
            <w:tcW w:w="663" w:type="dxa"/>
            <w:tcBorders>
              <w:top w:val="single" w:sz="8" w:space="0" w:color="BBBBBB"/>
              <w:left w:val="single" w:sz="8" w:space="0" w:color="BBBBBB"/>
              <w:bottom w:val="single" w:sz="8" w:space="0" w:color="BBBBBB"/>
            </w:tcBorders>
            <w:shd w:val="clear" w:color="auto" w:fill="A5A5A5"/>
          </w:tcPr>
          <w:p w14:paraId="3F7711EC" w14:textId="77777777" w:rsidR="00641239" w:rsidRPr="00E16595" w:rsidRDefault="00641239" w:rsidP="00412A3C">
            <w:pPr>
              <w:spacing w:after="0" w:line="240" w:lineRule="auto"/>
              <w:ind w:right="-234"/>
              <w:rPr>
                <w:rFonts w:cs="Arial"/>
                <w:bCs/>
                <w:color w:val="FFFFFF"/>
              </w:rPr>
            </w:pPr>
            <w:r>
              <w:rPr>
                <w:rFonts w:cs="Arial"/>
                <w:bCs/>
                <w:color w:val="FFFFFF"/>
              </w:rPr>
              <w:t>Año</w:t>
            </w:r>
          </w:p>
        </w:tc>
        <w:tc>
          <w:tcPr>
            <w:tcW w:w="8267" w:type="dxa"/>
            <w:tcBorders>
              <w:top w:val="single" w:sz="8" w:space="0" w:color="BBBBBB"/>
              <w:bottom w:val="single" w:sz="8" w:space="0" w:color="BBBBBB"/>
            </w:tcBorders>
            <w:shd w:val="clear" w:color="auto" w:fill="A5A5A5"/>
          </w:tcPr>
          <w:p w14:paraId="3F7711ED" w14:textId="3CE4CD32" w:rsidR="00641239" w:rsidRPr="00E16595" w:rsidRDefault="00412A3C" w:rsidP="00412A3C">
            <w:pPr>
              <w:spacing w:after="0" w:line="240" w:lineRule="auto"/>
              <w:ind w:right="-234"/>
              <w:jc w:val="center"/>
              <w:rPr>
                <w:rFonts w:cs="Arial"/>
                <w:bCs/>
                <w:color w:val="FFFFFF"/>
              </w:rPr>
            </w:pPr>
            <w:r>
              <w:rPr>
                <w:rFonts w:cs="Arial"/>
                <w:bCs/>
                <w:color w:val="FFFFFF"/>
                <w:lang w:val="es-ES_tradnl"/>
              </w:rPr>
              <w:t>NOMBRE DE ACTIVIDADES DESARROLLADAS</w:t>
            </w:r>
          </w:p>
        </w:tc>
      </w:tr>
      <w:tr w:rsidR="00641239" w:rsidRPr="00E16595" w14:paraId="3F7711F5" w14:textId="77777777" w:rsidTr="00641239">
        <w:trPr>
          <w:trHeight w:val="299"/>
        </w:trPr>
        <w:tc>
          <w:tcPr>
            <w:tcW w:w="663" w:type="dxa"/>
            <w:shd w:val="clear" w:color="auto" w:fill="E8E8E8"/>
          </w:tcPr>
          <w:p w14:paraId="3F7711F0" w14:textId="77777777" w:rsidR="00641239" w:rsidRPr="00E16595" w:rsidRDefault="00641239" w:rsidP="00412A3C">
            <w:pPr>
              <w:spacing w:after="0" w:line="240" w:lineRule="auto"/>
              <w:ind w:right="-234"/>
              <w:rPr>
                <w:rFonts w:cs="Arial"/>
                <w:b/>
                <w:bCs/>
              </w:rPr>
            </w:pPr>
            <w:r w:rsidRPr="00E16595">
              <w:rPr>
                <w:rFonts w:cs="Arial"/>
                <w:b/>
                <w:bCs/>
              </w:rPr>
              <w:t>2017</w:t>
            </w:r>
          </w:p>
        </w:tc>
        <w:tc>
          <w:tcPr>
            <w:tcW w:w="8267" w:type="dxa"/>
            <w:shd w:val="clear" w:color="auto" w:fill="E8E8E8"/>
          </w:tcPr>
          <w:p w14:paraId="3F7711F3" w14:textId="3E431AED" w:rsidR="00641239" w:rsidRPr="00D518DF" w:rsidRDefault="00641239" w:rsidP="00473020">
            <w:pPr>
              <w:spacing w:after="0" w:line="240" w:lineRule="auto"/>
              <w:ind w:right="33"/>
              <w:jc w:val="both"/>
              <w:rPr>
                <w:sz w:val="24"/>
                <w:szCs w:val="24"/>
              </w:rPr>
            </w:pPr>
            <w:r w:rsidRPr="00001DDA">
              <w:rPr>
                <w:rStyle w:val="Hipervnculo"/>
                <w:color w:val="auto"/>
                <w:sz w:val="24"/>
                <w:szCs w:val="24"/>
                <w:u w:val="none"/>
              </w:rPr>
              <w:t>2. Financiar un incentivo económico a la prima de un seguro de riesgos que trata el artículo 87 de la Ley 1328 de 2009 y/o la población que esté en un programa de formalización y de acuerdo a la reglamentación que para el efecto expida el ministerio del Trabajo a efectos de promover e impulsar políticas en el proceso de formalización laboral</w:t>
            </w:r>
          </w:p>
        </w:tc>
      </w:tr>
      <w:tr w:rsidR="00641239" w:rsidRPr="00E16595" w14:paraId="3F7711FB" w14:textId="77777777" w:rsidTr="00641239">
        <w:trPr>
          <w:trHeight w:val="277"/>
        </w:trPr>
        <w:tc>
          <w:tcPr>
            <w:tcW w:w="663" w:type="dxa"/>
            <w:tcBorders>
              <w:right w:val="nil"/>
            </w:tcBorders>
            <w:shd w:val="clear" w:color="auto" w:fill="auto"/>
          </w:tcPr>
          <w:p w14:paraId="3F7711F6" w14:textId="77777777" w:rsidR="00641239" w:rsidRPr="00E16595" w:rsidRDefault="00641239" w:rsidP="00412A3C">
            <w:pPr>
              <w:spacing w:after="0" w:line="240" w:lineRule="auto"/>
              <w:ind w:right="-234"/>
              <w:rPr>
                <w:rFonts w:cs="Arial"/>
                <w:b/>
                <w:bCs/>
              </w:rPr>
            </w:pPr>
            <w:r w:rsidRPr="00E16595">
              <w:rPr>
                <w:rFonts w:cs="Arial"/>
                <w:b/>
                <w:bCs/>
              </w:rPr>
              <w:t>2018</w:t>
            </w:r>
          </w:p>
        </w:tc>
        <w:tc>
          <w:tcPr>
            <w:tcW w:w="8267" w:type="dxa"/>
            <w:tcBorders>
              <w:left w:val="nil"/>
              <w:right w:val="nil"/>
            </w:tcBorders>
            <w:shd w:val="clear" w:color="auto" w:fill="auto"/>
          </w:tcPr>
          <w:p w14:paraId="3F7711F9" w14:textId="13117808" w:rsidR="00641239" w:rsidRPr="00D518DF" w:rsidRDefault="00641239" w:rsidP="00473020">
            <w:pPr>
              <w:spacing w:after="0" w:line="240" w:lineRule="auto"/>
              <w:ind w:right="33"/>
              <w:jc w:val="both"/>
              <w:rPr>
                <w:sz w:val="24"/>
                <w:szCs w:val="24"/>
              </w:rPr>
            </w:pPr>
            <w:r w:rsidRPr="00001DDA">
              <w:rPr>
                <w:rStyle w:val="Hipervnculo"/>
                <w:color w:val="auto"/>
                <w:sz w:val="24"/>
                <w:szCs w:val="24"/>
                <w:u w:val="none"/>
              </w:rPr>
              <w:t>2. Financiar un incentivo económico a la prima de un seguro de riesgos que trata el artículo 87 de la Ley 1328 de 2009 y/o la población que esté en un programa de formalización y de acuerdo a la reglamentación que para el efecto expida el ministerio del Trabajo a efectos de promover e impulsar políticas en el proceso de formalización labora</w:t>
            </w:r>
            <w:r>
              <w:rPr>
                <w:rStyle w:val="Hipervnculo"/>
                <w:color w:val="auto"/>
                <w:sz w:val="24"/>
                <w:szCs w:val="24"/>
                <w:u w:val="none"/>
              </w:rPr>
              <w:t>l</w:t>
            </w:r>
          </w:p>
        </w:tc>
      </w:tr>
    </w:tbl>
    <w:p w14:paraId="3F7711FD" w14:textId="77777777" w:rsidR="00214C68" w:rsidRDefault="00214C68" w:rsidP="00412A3C">
      <w:pPr>
        <w:spacing w:line="240" w:lineRule="auto"/>
        <w:ind w:right="-234"/>
        <w:jc w:val="both"/>
        <w:rPr>
          <w:rFonts w:cs="Arial"/>
          <w:color w:val="009EAD"/>
          <w:sz w:val="32"/>
          <w:szCs w:val="32"/>
          <w:u w:val="thick"/>
        </w:rPr>
      </w:pPr>
    </w:p>
    <w:p w14:paraId="0E81428D" w14:textId="77777777" w:rsidR="00B222F4" w:rsidRDefault="00B222F4"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214C68" w:rsidRPr="0087071B" w14:paraId="3F771203" w14:textId="77777777" w:rsidTr="00FE2938">
        <w:tc>
          <w:tcPr>
            <w:tcW w:w="9781" w:type="dxa"/>
            <w:shd w:val="clear" w:color="auto" w:fill="F2F2F2"/>
          </w:tcPr>
          <w:p w14:paraId="3F7711FE" w14:textId="701FF033" w:rsidR="00214C68" w:rsidRDefault="00214C68" w:rsidP="00473020">
            <w:pPr>
              <w:spacing w:after="0" w:line="240" w:lineRule="auto"/>
              <w:ind w:left="-282" w:firstLine="282"/>
              <w:jc w:val="both"/>
              <w:rPr>
                <w:rFonts w:cs="Arial"/>
                <w:color w:val="009EAD"/>
                <w:sz w:val="32"/>
                <w:szCs w:val="32"/>
                <w:u w:val="thick"/>
              </w:rPr>
            </w:pPr>
            <w:r w:rsidRPr="007F2B6B">
              <w:rPr>
                <w:rFonts w:cs="Arial"/>
                <w:color w:val="009EAD"/>
                <w:sz w:val="32"/>
                <w:szCs w:val="32"/>
                <w:u w:val="thick"/>
              </w:rPr>
              <w:lastRenderedPageBreak/>
              <w:t>¿</w:t>
            </w:r>
            <w:r>
              <w:rPr>
                <w:rFonts w:cs="Arial"/>
                <w:color w:val="009EAD"/>
                <w:sz w:val="32"/>
                <w:szCs w:val="32"/>
                <w:u w:val="thick"/>
              </w:rPr>
              <w:t>Cómo lo hemos hecho</w:t>
            </w:r>
            <w:r w:rsidRPr="007F2B6B">
              <w:rPr>
                <w:rFonts w:cs="Arial"/>
                <w:color w:val="009EAD"/>
                <w:sz w:val="32"/>
                <w:szCs w:val="32"/>
                <w:u w:val="thick"/>
              </w:rPr>
              <w:t>?</w:t>
            </w:r>
          </w:p>
          <w:p w14:paraId="3F7711FF" w14:textId="650FD9F5" w:rsidR="00214C68" w:rsidRDefault="00214C68" w:rsidP="00473020">
            <w:pPr>
              <w:spacing w:after="0" w:line="240" w:lineRule="auto"/>
              <w:jc w:val="both"/>
              <w:rPr>
                <w:rFonts w:cs="Arial"/>
                <w:color w:val="009EAD"/>
                <w:sz w:val="32"/>
                <w:szCs w:val="32"/>
                <w:u w:val="thick"/>
              </w:rPr>
            </w:pPr>
          </w:p>
          <w:p w14:paraId="5A954F49" w14:textId="2C5065F2" w:rsidR="003D1F5F" w:rsidRPr="003D1F5F" w:rsidRDefault="003D1F5F" w:rsidP="00473020">
            <w:pPr>
              <w:jc w:val="both"/>
              <w:rPr>
                <w:rFonts w:asciiTheme="minorHAnsi" w:hAnsiTheme="minorHAnsi" w:cstheme="minorHAnsi"/>
                <w:sz w:val="24"/>
                <w:szCs w:val="24"/>
              </w:rPr>
            </w:pPr>
            <w:r w:rsidRPr="003D1F5F">
              <w:rPr>
                <w:rFonts w:asciiTheme="minorHAnsi" w:hAnsiTheme="minorHAnsi" w:cstheme="minorHAnsi"/>
                <w:sz w:val="24"/>
                <w:szCs w:val="24"/>
              </w:rPr>
              <w:t xml:space="preserve">Con el presente punto, se pretende dar cumplimiento al segundo criterio del numeral 1.3.3.5 del Acuerdo Final para la Terminación del Conflicto y la Construcción de una Paz Estable y Duradera, a saber: </w:t>
            </w:r>
            <w:r w:rsidRPr="003D1F5F">
              <w:rPr>
                <w:rFonts w:asciiTheme="minorHAnsi" w:eastAsia="MS Gothic" w:hAnsiTheme="minorHAnsi" w:cstheme="minorHAnsi" w:hint="eastAsia"/>
                <w:sz w:val="24"/>
                <w:szCs w:val="24"/>
              </w:rPr>
              <w:t> </w:t>
            </w:r>
          </w:p>
          <w:p w14:paraId="049B29A1" w14:textId="144ECAC4" w:rsidR="003D1F5F" w:rsidRDefault="00014F6E" w:rsidP="00473020">
            <w:pPr>
              <w:spacing w:after="0" w:line="240" w:lineRule="auto"/>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79744" behindDoc="0" locked="0" layoutInCell="1" allowOverlap="1" wp14:anchorId="3F77144E" wp14:editId="2DC58CF5">
                  <wp:simplePos x="0" y="0"/>
                  <wp:positionH relativeFrom="column">
                    <wp:posOffset>179070</wp:posOffset>
                  </wp:positionH>
                  <wp:positionV relativeFrom="paragraph">
                    <wp:posOffset>-1212215</wp:posOffset>
                  </wp:positionV>
                  <wp:extent cx="775335" cy="937260"/>
                  <wp:effectExtent l="0" t="0" r="0" b="0"/>
                  <wp:wrapSquare wrapText="bothSides"/>
                  <wp:docPr id="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F5F" w:rsidRPr="003D1F5F">
              <w:rPr>
                <w:rFonts w:asciiTheme="minorHAnsi" w:hAnsiTheme="minorHAnsi" w:cstheme="minorHAnsi"/>
                <w:sz w:val="24"/>
                <w:szCs w:val="24"/>
              </w:rPr>
              <w:t>“La garantía de protección social, mediante un beneficio económico periódico para los trabajadores y trabajadoras del campo en edad de jubilarse y de un subsidio de riesgos laborales, proporcional a un ahorro individual acompañado de un subsidio por parte del Estado.”</w:t>
            </w:r>
          </w:p>
          <w:p w14:paraId="4F98B4C4" w14:textId="77777777" w:rsidR="003D1F5F" w:rsidRDefault="003D1F5F" w:rsidP="00473020">
            <w:pPr>
              <w:spacing w:after="0" w:line="240" w:lineRule="auto"/>
              <w:jc w:val="both"/>
              <w:rPr>
                <w:rFonts w:cs="Arial"/>
                <w:color w:val="009EAD"/>
                <w:sz w:val="32"/>
                <w:szCs w:val="32"/>
                <w:u w:val="thick"/>
              </w:rPr>
            </w:pPr>
          </w:p>
          <w:p w14:paraId="230BCF64" w14:textId="40A5B57B" w:rsidR="0010444B" w:rsidRPr="003D1F5F" w:rsidRDefault="00201F50" w:rsidP="00473020">
            <w:pPr>
              <w:spacing w:after="0" w:line="240" w:lineRule="auto"/>
              <w:jc w:val="both"/>
              <w:rPr>
                <w:rFonts w:cs="Arial"/>
                <w:sz w:val="24"/>
                <w:szCs w:val="24"/>
                <w:lang w:val="es-ES"/>
              </w:rPr>
            </w:pPr>
            <w:r>
              <w:rPr>
                <w:rFonts w:cs="Arial"/>
                <w:sz w:val="24"/>
                <w:szCs w:val="24"/>
              </w:rPr>
              <w:t>P</w:t>
            </w:r>
            <w:r w:rsidR="003D1F5F">
              <w:rPr>
                <w:rFonts w:cs="Arial"/>
                <w:sz w:val="24"/>
                <w:szCs w:val="24"/>
              </w:rPr>
              <w:t>ara la actividad numero 1 el Ministerio del Trabajo como cabeza del sector realiza la trasferencia de recursos a COLPENSIONES la cual realiza la operatividad y rinde informe acerca de los avances y cumplimiento</w:t>
            </w:r>
            <w:r w:rsidR="007F5CCD" w:rsidRPr="00B4031F">
              <w:rPr>
                <w:rFonts w:cs="Arial"/>
                <w:sz w:val="24"/>
                <w:szCs w:val="24"/>
              </w:rPr>
              <w:t xml:space="preserve"> acerca de </w:t>
            </w:r>
            <w:r w:rsidR="000B6091">
              <w:rPr>
                <w:rFonts w:cs="Arial"/>
                <w:sz w:val="24"/>
                <w:szCs w:val="24"/>
              </w:rPr>
              <w:t xml:space="preserve">los </w:t>
            </w:r>
            <w:r w:rsidR="003D1F5F">
              <w:rPr>
                <w:rFonts w:cs="Arial"/>
                <w:sz w:val="24"/>
                <w:szCs w:val="24"/>
                <w:lang w:val="es-ES"/>
              </w:rPr>
              <w:t>B</w:t>
            </w:r>
            <w:r w:rsidR="003D1F5F" w:rsidRPr="00214C68">
              <w:rPr>
                <w:rFonts w:cs="Arial"/>
                <w:sz w:val="24"/>
                <w:szCs w:val="24"/>
                <w:lang w:val="es-ES"/>
              </w:rPr>
              <w:t>eneficio</w:t>
            </w:r>
            <w:r w:rsidR="000B6091">
              <w:rPr>
                <w:rFonts w:cs="Arial"/>
                <w:sz w:val="24"/>
                <w:szCs w:val="24"/>
                <w:lang w:val="es-ES"/>
              </w:rPr>
              <w:t>s</w:t>
            </w:r>
            <w:r w:rsidR="003D1F5F" w:rsidRPr="00214C68">
              <w:rPr>
                <w:rFonts w:cs="Arial"/>
                <w:sz w:val="24"/>
                <w:szCs w:val="24"/>
                <w:lang w:val="es-ES"/>
              </w:rPr>
              <w:t xml:space="preserve"> económico</w:t>
            </w:r>
            <w:r w:rsidR="000B6091">
              <w:rPr>
                <w:rFonts w:cs="Arial"/>
                <w:sz w:val="24"/>
                <w:szCs w:val="24"/>
                <w:lang w:val="es-ES"/>
              </w:rPr>
              <w:t>s</w:t>
            </w:r>
            <w:r w:rsidR="003D1F5F" w:rsidRPr="00214C68">
              <w:rPr>
                <w:rFonts w:cs="Arial"/>
                <w:sz w:val="24"/>
                <w:szCs w:val="24"/>
                <w:lang w:val="es-ES"/>
              </w:rPr>
              <w:t xml:space="preserve"> periódico</w:t>
            </w:r>
            <w:r w:rsidR="000B6091">
              <w:rPr>
                <w:rFonts w:cs="Arial"/>
                <w:sz w:val="24"/>
                <w:szCs w:val="24"/>
                <w:lang w:val="es-ES"/>
              </w:rPr>
              <w:t>s</w:t>
            </w:r>
            <w:r w:rsidR="003D1F5F" w:rsidRPr="00214C68">
              <w:rPr>
                <w:rFonts w:cs="Arial"/>
                <w:sz w:val="24"/>
                <w:szCs w:val="24"/>
                <w:lang w:val="es-ES"/>
              </w:rPr>
              <w:t xml:space="preserve"> para los trabajadores y trabajadoras del ca</w:t>
            </w:r>
            <w:r w:rsidR="003D1F5F">
              <w:rPr>
                <w:rFonts w:cs="Arial"/>
                <w:sz w:val="24"/>
                <w:szCs w:val="24"/>
                <w:lang w:val="es-ES"/>
              </w:rPr>
              <w:t xml:space="preserve">mpo en edad de jubilarse, el cual encontrara en el informe individual de </w:t>
            </w:r>
            <w:r w:rsidR="000B6091">
              <w:rPr>
                <w:rFonts w:cs="Arial"/>
                <w:sz w:val="24"/>
                <w:szCs w:val="24"/>
                <w:lang w:val="es-ES"/>
              </w:rPr>
              <w:t>rendición</w:t>
            </w:r>
            <w:r w:rsidR="003D1F5F">
              <w:rPr>
                <w:rFonts w:cs="Arial"/>
                <w:sz w:val="24"/>
                <w:szCs w:val="24"/>
                <w:lang w:val="es-ES"/>
              </w:rPr>
              <w:t xml:space="preserve"> de cuentas de Colpensiones en </w:t>
            </w:r>
            <w:r w:rsidR="007F5CCD" w:rsidRPr="003D1F5F">
              <w:rPr>
                <w:rFonts w:cs="Arial"/>
                <w:sz w:val="24"/>
                <w:szCs w:val="24"/>
              </w:rPr>
              <w:t xml:space="preserve">el </w:t>
            </w:r>
            <w:proofErr w:type="gramStart"/>
            <w:r w:rsidR="007F5CCD" w:rsidRPr="003D1F5F">
              <w:rPr>
                <w:rFonts w:cs="Arial"/>
                <w:sz w:val="24"/>
                <w:szCs w:val="24"/>
              </w:rPr>
              <w:t>link .</w:t>
            </w:r>
            <w:proofErr w:type="gramEnd"/>
          </w:p>
          <w:p w14:paraId="5F6DE897" w14:textId="77777777" w:rsidR="00F00266" w:rsidRDefault="005C04A9" w:rsidP="00473020">
            <w:pPr>
              <w:spacing w:after="0" w:line="240" w:lineRule="auto"/>
              <w:jc w:val="both"/>
              <w:rPr>
                <w:rStyle w:val="Hipervnculo"/>
                <w:rFonts w:cs="Arial"/>
                <w:sz w:val="24"/>
                <w:szCs w:val="24"/>
              </w:rPr>
            </w:pPr>
            <w:hyperlink r:id="rId19" w:history="1">
              <w:r w:rsidR="0010444B" w:rsidRPr="00B4031F">
                <w:rPr>
                  <w:rStyle w:val="Hipervnculo"/>
                  <w:rFonts w:cs="Arial"/>
                  <w:sz w:val="24"/>
                  <w:szCs w:val="24"/>
                </w:rPr>
                <w:t>https://www.colpensiones.gov.co/Publicaciones/gestion_y_control/gestion_institucional/control_y_rendicion_de_cuentas</w:t>
              </w:r>
            </w:hyperlink>
          </w:p>
          <w:p w14:paraId="46241A79" w14:textId="77777777" w:rsidR="00F00266" w:rsidRDefault="00F00266" w:rsidP="00473020">
            <w:pPr>
              <w:spacing w:after="0" w:line="240" w:lineRule="auto"/>
              <w:jc w:val="both"/>
              <w:rPr>
                <w:rFonts w:cs="Arial"/>
                <w:sz w:val="24"/>
                <w:szCs w:val="24"/>
                <w:u w:val="thick"/>
              </w:rPr>
            </w:pPr>
          </w:p>
          <w:p w14:paraId="575FDCB3" w14:textId="24507FDC" w:rsidR="00F00266" w:rsidRPr="003D1F5F" w:rsidRDefault="003D1F5F" w:rsidP="00473020">
            <w:pPr>
              <w:pStyle w:val="Prrafodelista"/>
              <w:numPr>
                <w:ilvl w:val="0"/>
                <w:numId w:val="27"/>
              </w:numPr>
              <w:spacing w:after="0" w:line="240" w:lineRule="auto"/>
              <w:jc w:val="both"/>
              <w:rPr>
                <w:rFonts w:cs="Arial"/>
                <w:sz w:val="24"/>
                <w:szCs w:val="24"/>
                <w:u w:val="thick"/>
              </w:rPr>
            </w:pPr>
            <w:r>
              <w:rPr>
                <w:rFonts w:cs="Arial"/>
                <w:sz w:val="24"/>
                <w:szCs w:val="24"/>
              </w:rPr>
              <w:t>a. Desde la Dirección</w:t>
            </w:r>
            <w:r w:rsidR="00B25280">
              <w:rPr>
                <w:rFonts w:cs="Arial"/>
                <w:sz w:val="24"/>
                <w:szCs w:val="24"/>
              </w:rPr>
              <w:t xml:space="preserve"> de Riesgos L</w:t>
            </w:r>
            <w:r>
              <w:rPr>
                <w:rFonts w:cs="Arial"/>
                <w:sz w:val="24"/>
                <w:szCs w:val="24"/>
              </w:rPr>
              <w:t xml:space="preserve">aborales del Ministerio del Trabajo, se realiza la </w:t>
            </w:r>
            <w:r w:rsidR="000A7286">
              <w:rPr>
                <w:rFonts w:cs="Arial"/>
                <w:sz w:val="24"/>
                <w:szCs w:val="24"/>
              </w:rPr>
              <w:t>financiación</w:t>
            </w:r>
            <w:r w:rsidR="00B25280" w:rsidRPr="00B4031F">
              <w:rPr>
                <w:rFonts w:cs="Arial"/>
                <w:sz w:val="24"/>
                <w:szCs w:val="24"/>
              </w:rPr>
              <w:t xml:space="preserve"> con recursos del Fondo de Riesgos Laborales</w:t>
            </w:r>
            <w:r w:rsidR="00B25280">
              <w:rPr>
                <w:rFonts w:cs="Arial"/>
                <w:sz w:val="24"/>
                <w:szCs w:val="24"/>
              </w:rPr>
              <w:t xml:space="preserve"> del </w:t>
            </w:r>
            <w:r w:rsidR="00F00266" w:rsidRPr="003D1F5F">
              <w:rPr>
                <w:rFonts w:cs="Arial"/>
                <w:sz w:val="24"/>
                <w:szCs w:val="24"/>
              </w:rPr>
              <w:t xml:space="preserve">microseguros </w:t>
            </w:r>
            <w:r w:rsidR="00B25280">
              <w:rPr>
                <w:rFonts w:cs="Arial"/>
                <w:sz w:val="24"/>
                <w:szCs w:val="24"/>
              </w:rPr>
              <w:t xml:space="preserve">BEPS </w:t>
            </w:r>
            <w:r w:rsidR="00F00266" w:rsidRPr="003D1F5F">
              <w:rPr>
                <w:rFonts w:cs="Arial"/>
                <w:sz w:val="24"/>
                <w:szCs w:val="24"/>
              </w:rPr>
              <w:t xml:space="preserve">en zonas rurales </w:t>
            </w:r>
            <w:r w:rsidR="00B25280" w:rsidRPr="00B4031F">
              <w:rPr>
                <w:rFonts w:cs="Arial"/>
                <w:sz w:val="24"/>
                <w:szCs w:val="24"/>
              </w:rPr>
              <w:t>y municipios PDET</w:t>
            </w:r>
            <w:r w:rsidR="00201F50">
              <w:rPr>
                <w:rFonts w:cs="Arial"/>
                <w:sz w:val="24"/>
                <w:szCs w:val="24"/>
              </w:rPr>
              <w:t>,</w:t>
            </w:r>
            <w:r w:rsidR="000A7286">
              <w:rPr>
                <w:rFonts w:cs="Arial"/>
                <w:sz w:val="24"/>
                <w:szCs w:val="24"/>
              </w:rPr>
              <w:t xml:space="preserve"> </w:t>
            </w:r>
            <w:r w:rsidR="00B25280">
              <w:rPr>
                <w:rFonts w:cs="Arial"/>
                <w:sz w:val="24"/>
                <w:szCs w:val="24"/>
              </w:rPr>
              <w:t xml:space="preserve">la </w:t>
            </w:r>
            <w:r w:rsidR="0082037E">
              <w:rPr>
                <w:rFonts w:cs="Arial"/>
                <w:sz w:val="24"/>
                <w:szCs w:val="24"/>
              </w:rPr>
              <w:t xml:space="preserve">distribución y </w:t>
            </w:r>
            <w:r w:rsidR="00B25280">
              <w:rPr>
                <w:rFonts w:cs="Arial"/>
                <w:sz w:val="24"/>
                <w:szCs w:val="24"/>
              </w:rPr>
              <w:t>operatividad es real</w:t>
            </w:r>
            <w:r>
              <w:rPr>
                <w:rFonts w:cs="Arial"/>
                <w:sz w:val="24"/>
                <w:szCs w:val="24"/>
              </w:rPr>
              <w:t xml:space="preserve">izada por Colpensiones </w:t>
            </w:r>
          </w:p>
          <w:p w14:paraId="3F771202" w14:textId="3F58C39B" w:rsidR="00214C68" w:rsidRPr="0087071B" w:rsidRDefault="00F00266" w:rsidP="00473020">
            <w:pPr>
              <w:spacing w:after="0" w:line="240" w:lineRule="auto"/>
              <w:ind w:left="720"/>
              <w:jc w:val="both"/>
              <w:rPr>
                <w:rFonts w:cs="Arial"/>
                <w:i/>
                <w:sz w:val="24"/>
                <w:szCs w:val="24"/>
              </w:rPr>
            </w:pPr>
            <w:r>
              <w:rPr>
                <w:rFonts w:cs="Arial"/>
                <w:sz w:val="24"/>
                <w:szCs w:val="24"/>
              </w:rPr>
              <w:t>b.</w:t>
            </w:r>
            <w:r w:rsidR="0082037E">
              <w:rPr>
                <w:rFonts w:cs="Arial"/>
                <w:sz w:val="24"/>
                <w:szCs w:val="24"/>
              </w:rPr>
              <w:t xml:space="preserve"> L</w:t>
            </w:r>
            <w:r w:rsidR="000A7286">
              <w:rPr>
                <w:rFonts w:cs="Arial"/>
                <w:sz w:val="24"/>
                <w:szCs w:val="24"/>
              </w:rPr>
              <w:t>a Dirección de Riesgos Laborales del Ministerio del Trabajo</w:t>
            </w:r>
            <w:r w:rsidR="000A7286" w:rsidRPr="00B4031F">
              <w:rPr>
                <w:rFonts w:cs="Arial"/>
                <w:sz w:val="24"/>
                <w:szCs w:val="24"/>
              </w:rPr>
              <w:t xml:space="preserve"> </w:t>
            </w:r>
            <w:r w:rsidR="000A7286">
              <w:rPr>
                <w:rFonts w:cs="Arial"/>
                <w:sz w:val="24"/>
                <w:szCs w:val="24"/>
              </w:rPr>
              <w:t>realiza ac</w:t>
            </w:r>
            <w:r w:rsidRPr="00B4031F">
              <w:rPr>
                <w:rFonts w:cs="Arial"/>
                <w:sz w:val="24"/>
                <w:szCs w:val="24"/>
              </w:rPr>
              <w:t>ciones de promoción y prevención dirigidas a disminuir los accidentes de trabajo y las enfermedades profesionales en mujeres trabajadoras rurales que laboran en actividades agrícolas</w:t>
            </w:r>
            <w:r w:rsidR="00B25280">
              <w:rPr>
                <w:rFonts w:cs="Arial"/>
                <w:sz w:val="24"/>
                <w:szCs w:val="24"/>
              </w:rPr>
              <w:t xml:space="preserve">. </w:t>
            </w:r>
          </w:p>
        </w:tc>
      </w:tr>
      <w:tr w:rsidR="00214C68" w:rsidRPr="00E16595" w14:paraId="3F771206" w14:textId="77777777" w:rsidTr="00FE2938">
        <w:tc>
          <w:tcPr>
            <w:tcW w:w="9781" w:type="dxa"/>
            <w:shd w:val="clear" w:color="auto" w:fill="F2F2F2"/>
          </w:tcPr>
          <w:p w14:paraId="3F771204" w14:textId="77777777" w:rsidR="00214C68" w:rsidRPr="00E16595" w:rsidRDefault="00214C68" w:rsidP="00473020">
            <w:pPr>
              <w:spacing w:after="0" w:line="240" w:lineRule="auto"/>
              <w:jc w:val="both"/>
              <w:rPr>
                <w:rFonts w:cs="Arial"/>
                <w:color w:val="009EAD"/>
                <w:sz w:val="32"/>
                <w:szCs w:val="32"/>
                <w:u w:val="thick"/>
              </w:rPr>
            </w:pPr>
            <w:r w:rsidRPr="00E16595">
              <w:rPr>
                <w:rFonts w:cs="Arial"/>
                <w:color w:val="009EAD"/>
                <w:sz w:val="32"/>
                <w:szCs w:val="32"/>
                <w:u w:val="thick"/>
              </w:rPr>
              <w:t>¿Quiénes se han beneficiado?</w:t>
            </w:r>
            <w:r>
              <w:rPr>
                <w:noProof/>
                <w:lang w:eastAsia="es-CO"/>
              </w:rPr>
              <w:drawing>
                <wp:anchor distT="0" distB="0" distL="114300" distR="114300" simplePos="0" relativeHeight="251680768" behindDoc="0" locked="0" layoutInCell="1" allowOverlap="1" wp14:anchorId="3F771450" wp14:editId="3F771451">
                  <wp:simplePos x="0" y="0"/>
                  <wp:positionH relativeFrom="column">
                    <wp:posOffset>7620</wp:posOffset>
                  </wp:positionH>
                  <wp:positionV relativeFrom="paragraph">
                    <wp:posOffset>56515</wp:posOffset>
                  </wp:positionV>
                  <wp:extent cx="925830" cy="800100"/>
                  <wp:effectExtent l="0" t="0" r="0" b="0"/>
                  <wp:wrapSquare wrapText="bothSides"/>
                  <wp:docPr id="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1ACDFE97" w14:textId="59500D8A" w:rsidR="00E91B35" w:rsidRPr="007B124C" w:rsidRDefault="00E91B35" w:rsidP="00473020">
            <w:pPr>
              <w:pStyle w:val="Prrafodelista"/>
              <w:numPr>
                <w:ilvl w:val="0"/>
                <w:numId w:val="34"/>
              </w:numPr>
              <w:spacing w:after="0" w:line="240" w:lineRule="auto"/>
              <w:jc w:val="both"/>
              <w:rPr>
                <w:rFonts w:cs="Arial"/>
                <w:sz w:val="24"/>
                <w:szCs w:val="24"/>
                <w:lang w:val="es-ES"/>
              </w:rPr>
            </w:pPr>
            <w:r>
              <w:rPr>
                <w:rFonts w:cs="Arial"/>
                <w:sz w:val="24"/>
                <w:szCs w:val="24"/>
              </w:rPr>
              <w:t xml:space="preserve">La información acerca de </w:t>
            </w:r>
            <w:r w:rsidRPr="007B124C">
              <w:rPr>
                <w:rFonts w:cs="Arial"/>
                <w:sz w:val="24"/>
                <w:szCs w:val="24"/>
              </w:rPr>
              <w:t xml:space="preserve">los avances y cumplimiento </w:t>
            </w:r>
            <w:r>
              <w:rPr>
                <w:rFonts w:cs="Arial"/>
                <w:sz w:val="24"/>
                <w:szCs w:val="24"/>
              </w:rPr>
              <w:t xml:space="preserve">sobre los </w:t>
            </w:r>
            <w:r w:rsidRPr="007B124C">
              <w:rPr>
                <w:rFonts w:cs="Arial"/>
                <w:sz w:val="24"/>
                <w:szCs w:val="24"/>
                <w:lang w:val="es-ES"/>
              </w:rPr>
              <w:t>Beneficio económico periódico para los trabajadores y trabajadoras del campo en edad de jubilarse</w:t>
            </w:r>
            <w:r>
              <w:rPr>
                <w:rFonts w:cs="Arial"/>
                <w:sz w:val="24"/>
                <w:szCs w:val="24"/>
                <w:lang w:val="es-ES"/>
              </w:rPr>
              <w:t xml:space="preserve"> la podrá encontrar en el</w:t>
            </w:r>
            <w:r>
              <w:rPr>
                <w:rFonts w:cs="Arial"/>
                <w:sz w:val="24"/>
                <w:szCs w:val="24"/>
              </w:rPr>
              <w:t xml:space="preserve"> </w:t>
            </w:r>
            <w:r w:rsidRPr="007B124C">
              <w:rPr>
                <w:rFonts w:cs="Arial"/>
                <w:sz w:val="24"/>
                <w:szCs w:val="24"/>
                <w:lang w:val="es-ES"/>
              </w:rPr>
              <w:t xml:space="preserve">informe individual de rendición de cuentas de </w:t>
            </w:r>
            <w:r w:rsidRPr="007B124C">
              <w:rPr>
                <w:rFonts w:cs="Arial"/>
                <w:sz w:val="24"/>
                <w:szCs w:val="24"/>
              </w:rPr>
              <w:t>COLPENSIONES la cual realiza</w:t>
            </w:r>
            <w:r>
              <w:rPr>
                <w:rFonts w:cs="Arial"/>
                <w:sz w:val="24"/>
                <w:szCs w:val="24"/>
              </w:rPr>
              <w:t xml:space="preserve"> la </w:t>
            </w:r>
            <w:r w:rsidRPr="007B124C">
              <w:rPr>
                <w:rFonts w:cs="Arial"/>
                <w:sz w:val="24"/>
                <w:szCs w:val="24"/>
              </w:rPr>
              <w:t>operatividad y</w:t>
            </w:r>
            <w:r>
              <w:rPr>
                <w:rFonts w:cs="Arial"/>
                <w:sz w:val="24"/>
                <w:szCs w:val="24"/>
              </w:rPr>
              <w:t xml:space="preserve"> presenta los resultados de este punto</w:t>
            </w:r>
            <w:r w:rsidRPr="007B124C">
              <w:rPr>
                <w:rFonts w:cs="Arial"/>
                <w:sz w:val="24"/>
                <w:szCs w:val="24"/>
              </w:rPr>
              <w:t xml:space="preserve"> </w:t>
            </w:r>
            <w:r>
              <w:rPr>
                <w:rFonts w:cs="Arial"/>
                <w:sz w:val="24"/>
                <w:szCs w:val="24"/>
              </w:rPr>
              <w:t>en el link</w:t>
            </w:r>
          </w:p>
          <w:p w14:paraId="36824318" w14:textId="2106C303" w:rsidR="007F5CCD" w:rsidRPr="007B124C" w:rsidRDefault="005C04A9" w:rsidP="00473020">
            <w:pPr>
              <w:spacing w:after="0" w:line="240" w:lineRule="auto"/>
              <w:jc w:val="both"/>
              <w:rPr>
                <w:rFonts w:cs="Arial"/>
                <w:color w:val="0563C1"/>
                <w:sz w:val="24"/>
                <w:szCs w:val="24"/>
                <w:u w:val="single"/>
              </w:rPr>
            </w:pPr>
            <w:hyperlink r:id="rId20" w:history="1">
              <w:r w:rsidR="007B124C" w:rsidRPr="00B4031F">
                <w:rPr>
                  <w:rStyle w:val="Hipervnculo"/>
                  <w:rFonts w:cs="Arial"/>
                  <w:sz w:val="24"/>
                  <w:szCs w:val="24"/>
                </w:rPr>
                <w:t>https://www.colpensiones.gov.co/Publicaciones/gestion_y_control/gestion_institucional/control_y_rendicion_de_cuentas</w:t>
              </w:r>
            </w:hyperlink>
          </w:p>
          <w:p w14:paraId="6AE934AE" w14:textId="0F96F039" w:rsidR="00B027A5" w:rsidRDefault="00B027A5" w:rsidP="00473020">
            <w:pPr>
              <w:spacing w:after="0" w:line="240" w:lineRule="auto"/>
              <w:jc w:val="both"/>
              <w:rPr>
                <w:rFonts w:cs="Arial"/>
                <w:sz w:val="24"/>
                <w:szCs w:val="24"/>
                <w:u w:val="thick"/>
              </w:rPr>
            </w:pPr>
          </w:p>
          <w:p w14:paraId="4011B95A" w14:textId="360A33D0" w:rsidR="00FC6970" w:rsidRPr="00AB11F8" w:rsidRDefault="007B124C" w:rsidP="00473020">
            <w:pPr>
              <w:pStyle w:val="Prrafodelista"/>
              <w:numPr>
                <w:ilvl w:val="0"/>
                <w:numId w:val="34"/>
              </w:numPr>
              <w:spacing w:after="0" w:line="240" w:lineRule="auto"/>
              <w:jc w:val="both"/>
              <w:rPr>
                <w:rFonts w:cs="Arial"/>
                <w:sz w:val="24"/>
                <w:szCs w:val="24"/>
              </w:rPr>
            </w:pPr>
            <w:r w:rsidRPr="00AB11F8">
              <w:rPr>
                <w:rFonts w:cs="Arial"/>
                <w:sz w:val="24"/>
                <w:szCs w:val="24"/>
              </w:rPr>
              <w:t>Dando cumplimiento a lo establecido en el Plan Marco de Implementación se han beneficiado</w:t>
            </w:r>
            <w:r w:rsidR="00FC6970" w:rsidRPr="00AB11F8">
              <w:rPr>
                <w:rFonts w:cs="Arial"/>
                <w:sz w:val="24"/>
                <w:szCs w:val="24"/>
              </w:rPr>
              <w:t>:</w:t>
            </w:r>
          </w:p>
          <w:p w14:paraId="33C77EAE" w14:textId="3F1C69C0" w:rsidR="00B027A5" w:rsidRPr="007B124C" w:rsidRDefault="005A46AC" w:rsidP="00473020">
            <w:pPr>
              <w:pStyle w:val="Prrafodelista"/>
              <w:spacing w:after="0" w:line="240" w:lineRule="auto"/>
              <w:jc w:val="both"/>
              <w:rPr>
                <w:rFonts w:cs="Arial"/>
                <w:sz w:val="24"/>
                <w:szCs w:val="24"/>
              </w:rPr>
            </w:pPr>
            <w:r w:rsidRPr="007B124C">
              <w:rPr>
                <w:rFonts w:cs="Arial"/>
                <w:sz w:val="24"/>
                <w:szCs w:val="24"/>
              </w:rPr>
              <w:t xml:space="preserve">a. </w:t>
            </w:r>
            <w:r w:rsidR="00B027A5" w:rsidRPr="007B124C">
              <w:rPr>
                <w:rFonts w:cs="Arial"/>
                <w:sz w:val="24"/>
                <w:szCs w:val="24"/>
              </w:rPr>
              <w:t>6.998 Personas con mic</w:t>
            </w:r>
            <w:r w:rsidR="007B124C">
              <w:rPr>
                <w:rFonts w:cs="Arial"/>
                <w:sz w:val="24"/>
                <w:szCs w:val="24"/>
              </w:rPr>
              <w:t xml:space="preserve">roseguros BEPS en zonas rurales, incluyendo a </w:t>
            </w:r>
            <w:r w:rsidR="00B027A5" w:rsidRPr="007B124C">
              <w:rPr>
                <w:rFonts w:cs="Arial"/>
                <w:sz w:val="24"/>
                <w:szCs w:val="24"/>
              </w:rPr>
              <w:t>449 Personas con microseguros BEPS en zonas rurales de municipios PDET.</w:t>
            </w:r>
          </w:p>
          <w:p w14:paraId="3F771205" w14:textId="744A8FA9" w:rsidR="00214C68" w:rsidRPr="00D518DF" w:rsidRDefault="005A46AC" w:rsidP="00473020">
            <w:pPr>
              <w:pStyle w:val="Prrafodelista"/>
              <w:spacing w:after="0" w:line="240" w:lineRule="auto"/>
              <w:jc w:val="both"/>
              <w:rPr>
                <w:rFonts w:cs="Arial"/>
                <w:sz w:val="24"/>
                <w:szCs w:val="24"/>
              </w:rPr>
            </w:pPr>
            <w:r>
              <w:rPr>
                <w:rFonts w:cs="Arial"/>
                <w:sz w:val="24"/>
                <w:szCs w:val="24"/>
              </w:rPr>
              <w:t xml:space="preserve">b. </w:t>
            </w:r>
            <w:r w:rsidR="00B027A5" w:rsidRPr="00B027A5">
              <w:rPr>
                <w:rFonts w:cs="Arial"/>
                <w:sz w:val="24"/>
                <w:szCs w:val="24"/>
              </w:rPr>
              <w:t xml:space="preserve">630 Mujeres Rurales beneficiadas en acciones de promoción y prevención dirigidas a disminuir los accidentes de trabajo y las enfermedades profesionales en mujeres trabajadoras rurales que laboran en actividades agrícolas. </w:t>
            </w:r>
          </w:p>
        </w:tc>
      </w:tr>
      <w:tr w:rsidR="00214C68" w:rsidRPr="00E16595" w14:paraId="3F771213" w14:textId="77777777" w:rsidTr="00065ED4">
        <w:trPr>
          <w:trHeight w:val="598"/>
        </w:trPr>
        <w:tc>
          <w:tcPr>
            <w:tcW w:w="9781" w:type="dxa"/>
            <w:shd w:val="clear" w:color="auto" w:fill="F2F2F2"/>
          </w:tcPr>
          <w:p w14:paraId="3F771210" w14:textId="77777777" w:rsidR="00214C68" w:rsidRPr="00E16595" w:rsidRDefault="00214C68" w:rsidP="00473020">
            <w:pPr>
              <w:spacing w:after="0" w:line="240" w:lineRule="auto"/>
              <w:rPr>
                <w:rFonts w:cs="Arial"/>
                <w:color w:val="009EAD"/>
                <w:sz w:val="32"/>
                <w:szCs w:val="32"/>
                <w:u w:val="thick"/>
              </w:rPr>
            </w:pPr>
            <w:r>
              <w:rPr>
                <w:noProof/>
                <w:lang w:eastAsia="es-CO"/>
              </w:rPr>
              <w:lastRenderedPageBreak/>
              <w:drawing>
                <wp:anchor distT="0" distB="0" distL="114300" distR="114300" simplePos="0" relativeHeight="251682816" behindDoc="0" locked="0" layoutInCell="1" allowOverlap="1" wp14:anchorId="3F771454" wp14:editId="3F771455">
                  <wp:simplePos x="0" y="0"/>
                  <wp:positionH relativeFrom="column">
                    <wp:posOffset>-85725</wp:posOffset>
                  </wp:positionH>
                  <wp:positionV relativeFrom="paragraph">
                    <wp:posOffset>8255</wp:posOffset>
                  </wp:positionV>
                  <wp:extent cx="938530" cy="842645"/>
                  <wp:effectExtent l="0" t="0" r="0" b="0"/>
                  <wp:wrapSquare wrapText="bothSides"/>
                  <wp:docPr id="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Pr="00E16595">
              <w:rPr>
                <w:rFonts w:cs="Arial"/>
                <w:color w:val="009EAD"/>
                <w:sz w:val="32"/>
                <w:szCs w:val="32"/>
                <w:u w:val="thick"/>
              </w:rPr>
              <w:t>la acción?</w:t>
            </w:r>
          </w:p>
          <w:p w14:paraId="692570B2" w14:textId="1D81AF8F" w:rsidR="00965A19" w:rsidRPr="007B124C" w:rsidRDefault="001D1399" w:rsidP="00473020">
            <w:pPr>
              <w:pStyle w:val="Prrafodelista"/>
              <w:numPr>
                <w:ilvl w:val="0"/>
                <w:numId w:val="35"/>
              </w:numPr>
              <w:spacing w:after="0" w:line="240" w:lineRule="auto"/>
              <w:jc w:val="both"/>
              <w:rPr>
                <w:rFonts w:cs="Arial"/>
                <w:sz w:val="24"/>
                <w:szCs w:val="24"/>
                <w:lang w:val="es-ES"/>
              </w:rPr>
            </w:pPr>
            <w:r>
              <w:rPr>
                <w:rFonts w:cs="Arial"/>
                <w:sz w:val="24"/>
                <w:szCs w:val="24"/>
              </w:rPr>
              <w:t xml:space="preserve">La información acerca de </w:t>
            </w:r>
            <w:r w:rsidR="000E48C3" w:rsidRPr="007B124C">
              <w:rPr>
                <w:rFonts w:cs="Arial"/>
                <w:sz w:val="24"/>
                <w:szCs w:val="24"/>
              </w:rPr>
              <w:t xml:space="preserve">los avances y cumplimiento </w:t>
            </w:r>
            <w:r w:rsidR="000E48C3">
              <w:rPr>
                <w:rFonts w:cs="Arial"/>
                <w:sz w:val="24"/>
                <w:szCs w:val="24"/>
              </w:rPr>
              <w:t xml:space="preserve">sobre los </w:t>
            </w:r>
            <w:r w:rsidR="000E48C3" w:rsidRPr="007B124C">
              <w:rPr>
                <w:rFonts w:cs="Arial"/>
                <w:sz w:val="24"/>
                <w:szCs w:val="24"/>
                <w:lang w:val="es-ES"/>
              </w:rPr>
              <w:t>Beneficio económico periódico para los trabajadores y trabajadoras del campo en edad de jubilarse</w:t>
            </w:r>
            <w:r w:rsidR="00840CCB">
              <w:rPr>
                <w:rFonts w:cs="Arial"/>
                <w:sz w:val="24"/>
                <w:szCs w:val="24"/>
                <w:lang w:val="es-ES"/>
              </w:rPr>
              <w:t>,</w:t>
            </w:r>
            <w:r w:rsidR="000E48C3">
              <w:rPr>
                <w:rFonts w:cs="Arial"/>
                <w:sz w:val="24"/>
                <w:szCs w:val="24"/>
                <w:lang w:val="es-ES"/>
              </w:rPr>
              <w:t xml:space="preserve"> la podrá encontrar </w:t>
            </w:r>
            <w:r w:rsidR="000D1E6F">
              <w:rPr>
                <w:rFonts w:cs="Arial"/>
                <w:sz w:val="24"/>
                <w:szCs w:val="24"/>
                <w:lang w:val="es-ES"/>
              </w:rPr>
              <w:t>en el</w:t>
            </w:r>
            <w:r>
              <w:rPr>
                <w:rFonts w:cs="Arial"/>
                <w:sz w:val="24"/>
                <w:szCs w:val="24"/>
              </w:rPr>
              <w:t xml:space="preserve"> </w:t>
            </w:r>
            <w:r w:rsidR="000D1E6F" w:rsidRPr="007B124C">
              <w:rPr>
                <w:rFonts w:cs="Arial"/>
                <w:sz w:val="24"/>
                <w:szCs w:val="24"/>
                <w:lang w:val="es-ES"/>
              </w:rPr>
              <w:t xml:space="preserve">informe individual de rendición de cuentas de </w:t>
            </w:r>
            <w:r w:rsidR="00965A19" w:rsidRPr="007B124C">
              <w:rPr>
                <w:rFonts w:cs="Arial"/>
                <w:sz w:val="24"/>
                <w:szCs w:val="24"/>
              </w:rPr>
              <w:t>COLPENSIONES la cual realiza</w:t>
            </w:r>
            <w:r w:rsidR="005C3927">
              <w:rPr>
                <w:rFonts w:cs="Arial"/>
                <w:sz w:val="24"/>
                <w:szCs w:val="24"/>
              </w:rPr>
              <w:t xml:space="preserve"> la </w:t>
            </w:r>
            <w:r w:rsidR="00965A19" w:rsidRPr="007B124C">
              <w:rPr>
                <w:rFonts w:cs="Arial"/>
                <w:sz w:val="24"/>
                <w:szCs w:val="24"/>
              </w:rPr>
              <w:t>operatividad y</w:t>
            </w:r>
            <w:r w:rsidR="005C3927">
              <w:rPr>
                <w:rFonts w:cs="Arial"/>
                <w:sz w:val="24"/>
                <w:szCs w:val="24"/>
              </w:rPr>
              <w:t xml:space="preserve"> presenta </w:t>
            </w:r>
            <w:r w:rsidR="00E91B35">
              <w:rPr>
                <w:rFonts w:cs="Arial"/>
                <w:sz w:val="24"/>
                <w:szCs w:val="24"/>
              </w:rPr>
              <w:t>los resultados de este punto</w:t>
            </w:r>
            <w:r w:rsidR="00965A19" w:rsidRPr="007B124C">
              <w:rPr>
                <w:rFonts w:cs="Arial"/>
                <w:sz w:val="24"/>
                <w:szCs w:val="24"/>
              </w:rPr>
              <w:t xml:space="preserve"> </w:t>
            </w:r>
            <w:r w:rsidR="00E91B35">
              <w:rPr>
                <w:rFonts w:cs="Arial"/>
                <w:sz w:val="24"/>
                <w:szCs w:val="24"/>
              </w:rPr>
              <w:t>en el link</w:t>
            </w:r>
          </w:p>
          <w:p w14:paraId="45BF9A1B" w14:textId="77777777" w:rsidR="007B124C" w:rsidRPr="007B124C" w:rsidRDefault="005C04A9" w:rsidP="00473020">
            <w:pPr>
              <w:spacing w:after="0" w:line="240" w:lineRule="auto"/>
              <w:jc w:val="both"/>
              <w:rPr>
                <w:rFonts w:cs="Arial"/>
                <w:color w:val="0563C1"/>
                <w:sz w:val="24"/>
                <w:szCs w:val="24"/>
                <w:u w:val="single"/>
              </w:rPr>
            </w:pPr>
            <w:hyperlink r:id="rId21" w:history="1">
              <w:r w:rsidR="007B124C" w:rsidRPr="00B4031F">
                <w:rPr>
                  <w:rStyle w:val="Hipervnculo"/>
                  <w:rFonts w:cs="Arial"/>
                  <w:sz w:val="24"/>
                  <w:szCs w:val="24"/>
                </w:rPr>
                <w:t>https://www.colpensiones.gov.co/Publicaciones/gestion_y_control/gestion_institucional/control_y_rendicion_de_cuentas</w:t>
              </w:r>
            </w:hyperlink>
          </w:p>
          <w:p w14:paraId="337A0650" w14:textId="77777777" w:rsidR="00857E28" w:rsidRDefault="00857E28" w:rsidP="00473020">
            <w:pPr>
              <w:spacing w:after="0" w:line="240" w:lineRule="auto"/>
              <w:jc w:val="both"/>
              <w:rPr>
                <w:rFonts w:cs="Arial"/>
                <w:sz w:val="28"/>
                <w:szCs w:val="24"/>
                <w:u w:val="thick"/>
              </w:rPr>
            </w:pPr>
          </w:p>
          <w:p w14:paraId="1AC10D87" w14:textId="22917EA7" w:rsidR="00573029" w:rsidRDefault="00857E28" w:rsidP="00473020">
            <w:pPr>
              <w:pStyle w:val="Prrafodelista"/>
              <w:numPr>
                <w:ilvl w:val="0"/>
                <w:numId w:val="35"/>
              </w:numPr>
              <w:jc w:val="both"/>
            </w:pPr>
            <w:r w:rsidRPr="00573029">
              <w:rPr>
                <w:rFonts w:cs="Arial"/>
                <w:sz w:val="24"/>
                <w:szCs w:val="24"/>
              </w:rPr>
              <w:t xml:space="preserve">a.  </w:t>
            </w:r>
            <w:r w:rsidR="003812D4" w:rsidRPr="00573029">
              <w:rPr>
                <w:rFonts w:cs="Arial"/>
                <w:sz w:val="24"/>
                <w:szCs w:val="24"/>
              </w:rPr>
              <w:t xml:space="preserve">6998 </w:t>
            </w:r>
            <w:r w:rsidR="004A7978" w:rsidRPr="00573029">
              <w:rPr>
                <w:rFonts w:cs="Arial"/>
                <w:sz w:val="24"/>
                <w:szCs w:val="24"/>
              </w:rPr>
              <w:t>Personas</w:t>
            </w:r>
            <w:r w:rsidR="00FF72C1" w:rsidRPr="00573029">
              <w:rPr>
                <w:rFonts w:cs="Arial"/>
                <w:sz w:val="24"/>
                <w:szCs w:val="24"/>
              </w:rPr>
              <w:t xml:space="preserve"> </w:t>
            </w:r>
            <w:r w:rsidR="004A7978" w:rsidRPr="00573029">
              <w:rPr>
                <w:rFonts w:cs="Arial"/>
                <w:sz w:val="24"/>
                <w:szCs w:val="24"/>
              </w:rPr>
              <w:t>con mic</w:t>
            </w:r>
            <w:r w:rsidR="00573029" w:rsidRPr="00573029">
              <w:rPr>
                <w:rFonts w:cs="Arial"/>
                <w:sz w:val="24"/>
                <w:szCs w:val="24"/>
              </w:rPr>
              <w:t>roseguros BEPS en zonas rurales</w:t>
            </w:r>
            <w:r w:rsidR="003812D4" w:rsidRPr="00573029">
              <w:rPr>
                <w:rFonts w:cs="Arial"/>
                <w:sz w:val="24"/>
                <w:szCs w:val="24"/>
              </w:rPr>
              <w:t xml:space="preserve"> y 449 Personas con microseguros BEPS en zonas rurales  </w:t>
            </w:r>
            <w:r w:rsidR="004A7978" w:rsidRPr="00573029">
              <w:rPr>
                <w:rFonts w:cs="Arial"/>
                <w:sz w:val="24"/>
                <w:szCs w:val="24"/>
              </w:rPr>
              <w:t xml:space="preserve">de </w:t>
            </w:r>
            <w:r w:rsidR="00573029" w:rsidRPr="00573029">
              <w:rPr>
                <w:rFonts w:cs="Arial"/>
                <w:sz w:val="24"/>
                <w:szCs w:val="24"/>
              </w:rPr>
              <w:t xml:space="preserve"> 68 </w:t>
            </w:r>
            <w:r w:rsidR="004A7978" w:rsidRPr="00573029">
              <w:rPr>
                <w:rFonts w:cs="Arial"/>
                <w:sz w:val="24"/>
                <w:szCs w:val="24"/>
              </w:rPr>
              <w:t>municipios PDET</w:t>
            </w:r>
            <w:r w:rsidR="00573029">
              <w:rPr>
                <w:rFonts w:cs="Arial"/>
                <w:sz w:val="24"/>
                <w:szCs w:val="24"/>
              </w:rPr>
              <w:t>:</w:t>
            </w:r>
            <w:r w:rsidR="00573029" w:rsidRPr="00573029">
              <w:rPr>
                <w:rFonts w:cs="Arial"/>
                <w:sz w:val="24"/>
                <w:szCs w:val="24"/>
              </w:rPr>
              <w:t xml:space="preserve"> </w:t>
            </w:r>
            <w:r w:rsidR="00573029">
              <w:t>Apartadó, Caucasia, Chigorodó, Necoclí, San Pedro De Urabá, Turbo, Valdivia, Zaragoza, Arauquita, Saravena, Tame, Arenal, El Carmen De Bolívar, Morales ,Albania, Cartagena Del Chairá, Florencia, La Montañita, Milán, Argelia, Balboa, Buenos Aires, Cajibío, Caldono, Caloto, Corinto, El Tambo, Guapí, Mercaderes, Morales, Patía, Piendamó, Santander De Quilichao, La Paz, Valledupar, Tierralta,Calamar, San José Del Guaviare, Algeciras, Dibulla, Ciénaga, Santa Marta, El Rosario ,Leiva, Los Andes, Magüí, Ricaurte, San Andrés De Tumaco, Convención, El Carmen, El Tarra, Hacarí, San Calixto, Sardinata, Teorama, Tibú, Mocoa, Puerto Asís, Puerto Caicedo, Los Palmitos, Ataco, Chaparral, Planadas, Rioblanco</w:t>
            </w:r>
            <w:r w:rsidR="00573029" w:rsidRPr="00573029">
              <w:rPr>
                <w:u w:val="single"/>
              </w:rPr>
              <w:t>,</w:t>
            </w:r>
            <w:r w:rsidR="00573029">
              <w:t xml:space="preserve">  Buenaventura,  Florida,  Pradera</w:t>
            </w:r>
          </w:p>
          <w:p w14:paraId="74FD9BF6" w14:textId="77777777" w:rsidR="00573029" w:rsidRPr="00573029" w:rsidRDefault="00573029" w:rsidP="00473020">
            <w:pPr>
              <w:pStyle w:val="Prrafodelista"/>
              <w:spacing w:after="0" w:line="240" w:lineRule="auto"/>
              <w:ind w:left="1080"/>
              <w:jc w:val="both"/>
              <w:rPr>
                <w:rFonts w:cs="Arial"/>
                <w:sz w:val="24"/>
                <w:szCs w:val="24"/>
              </w:rPr>
            </w:pPr>
          </w:p>
          <w:p w14:paraId="3F771212" w14:textId="17A8A94A" w:rsidR="00214C68" w:rsidRPr="00ED7DA4" w:rsidRDefault="005A46AC" w:rsidP="00473020">
            <w:pPr>
              <w:pStyle w:val="Prrafodelista"/>
              <w:spacing w:after="0" w:line="240" w:lineRule="auto"/>
              <w:jc w:val="both"/>
              <w:rPr>
                <w:rFonts w:cs="Arial"/>
                <w:sz w:val="24"/>
                <w:szCs w:val="24"/>
              </w:rPr>
            </w:pPr>
            <w:r>
              <w:rPr>
                <w:rFonts w:cs="Arial"/>
                <w:sz w:val="24"/>
                <w:szCs w:val="24"/>
              </w:rPr>
              <w:t xml:space="preserve"> b. </w:t>
            </w:r>
            <w:r w:rsidR="004A7978" w:rsidRPr="004A7978">
              <w:rPr>
                <w:rFonts w:cs="Arial"/>
                <w:sz w:val="24"/>
                <w:szCs w:val="24"/>
              </w:rPr>
              <w:t>Acciones de Promoción y Prevención: Departamento del Chocó municipios Atrato y Baudó.</w:t>
            </w:r>
          </w:p>
        </w:tc>
      </w:tr>
    </w:tbl>
    <w:p w14:paraId="3F771214" w14:textId="77777777" w:rsidR="00214C68" w:rsidRPr="00185604" w:rsidRDefault="00214C68" w:rsidP="00412A3C">
      <w:pPr>
        <w:spacing w:line="240" w:lineRule="auto"/>
        <w:ind w:left="708" w:right="-234"/>
        <w:jc w:val="both"/>
        <w:rPr>
          <w:rFonts w:cs="Arial"/>
          <w:color w:val="0563C1"/>
          <w:sz w:val="24"/>
          <w:szCs w:val="24"/>
          <w:u w:val="single"/>
        </w:rPr>
      </w:pPr>
    </w:p>
    <w:p w14:paraId="3F771216" w14:textId="0FE2E6AE" w:rsidR="000E4F76" w:rsidRPr="00B222F4" w:rsidRDefault="000E4F76" w:rsidP="00B222F4">
      <w:pPr>
        <w:spacing w:line="240" w:lineRule="auto"/>
        <w:ind w:left="108" w:right="-234"/>
        <w:rPr>
          <w:rFonts w:cs="Arial"/>
          <w:b/>
          <w:sz w:val="36"/>
          <w:szCs w:val="36"/>
        </w:rPr>
      </w:pPr>
      <w:r>
        <w:rPr>
          <w:rFonts w:cs="Arial"/>
          <w:i/>
          <w:sz w:val="28"/>
          <w:szCs w:val="28"/>
        </w:rPr>
        <w:t>Acción 3</w:t>
      </w:r>
      <w:r w:rsidRPr="003A07A5">
        <w:rPr>
          <w:rFonts w:cs="Arial"/>
          <w:i/>
          <w:sz w:val="28"/>
          <w:szCs w:val="28"/>
        </w:rPr>
        <w:t>.</w:t>
      </w:r>
      <w:r w:rsidRPr="003A07A5">
        <w:rPr>
          <w:rFonts w:cs="Arial"/>
          <w:b/>
          <w:sz w:val="36"/>
          <w:szCs w:val="36"/>
        </w:rPr>
        <w:t xml:space="preserve"> </w:t>
      </w:r>
      <w:r w:rsidRPr="003A07A5">
        <w:rPr>
          <w:rFonts w:cs="Arial"/>
          <w:b/>
          <w:sz w:val="36"/>
          <w:szCs w:val="36"/>
        </w:rPr>
        <w:br/>
      </w:r>
      <w:r w:rsidRPr="00182CBB">
        <w:rPr>
          <w:rFonts w:cs="Arial"/>
          <w:b/>
          <w:sz w:val="40"/>
          <w:szCs w:val="36"/>
          <w:u w:val="single"/>
        </w:rPr>
        <w:t>Plan Progresivo</w:t>
      </w:r>
      <w:r w:rsidR="00AA580E">
        <w:rPr>
          <w:rFonts w:cs="Arial"/>
          <w:b/>
          <w:sz w:val="40"/>
          <w:szCs w:val="36"/>
          <w:u w:val="single"/>
        </w:rPr>
        <w:t xml:space="preserve"> </w:t>
      </w:r>
      <w:r w:rsidR="00BC2B0C">
        <w:rPr>
          <w:rFonts w:cs="Arial"/>
          <w:b/>
          <w:sz w:val="40"/>
          <w:szCs w:val="36"/>
          <w:u w:val="single"/>
        </w:rPr>
        <w:t>–</w:t>
      </w:r>
      <w:r w:rsidRPr="00182CBB">
        <w:rPr>
          <w:rFonts w:cs="Arial"/>
          <w:b/>
          <w:sz w:val="40"/>
          <w:szCs w:val="36"/>
          <w:u w:val="single"/>
        </w:rPr>
        <w:t xml:space="preserve"> </w:t>
      </w:r>
      <w:r w:rsidR="00BC2B0C">
        <w:rPr>
          <w:rFonts w:cs="Arial"/>
          <w:b/>
          <w:sz w:val="40"/>
          <w:szCs w:val="36"/>
          <w:u w:val="single"/>
        </w:rPr>
        <w:t xml:space="preserve">cultura de la formalización </w:t>
      </w:r>
      <w:r>
        <w:rPr>
          <w:rFonts w:cs="Arial"/>
          <w:b/>
          <w:sz w:val="40"/>
          <w:szCs w:val="36"/>
          <w:u w:val="single"/>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0E4F76" w:rsidRPr="00E16595" w14:paraId="3F77121C" w14:textId="77777777" w:rsidTr="00573029">
        <w:trPr>
          <w:trHeight w:val="874"/>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217" w14:textId="77777777" w:rsidR="000E4F76" w:rsidRPr="00E16595" w:rsidRDefault="000E4F76"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218" w14:textId="77777777" w:rsidR="000E4F76" w:rsidRDefault="000E4F76" w:rsidP="00473020">
            <w:pPr>
              <w:spacing w:after="0" w:line="240" w:lineRule="auto"/>
              <w:rPr>
                <w:rFonts w:cs="Arial"/>
                <w:sz w:val="24"/>
                <w:szCs w:val="24"/>
                <w:lang w:val="es-ES"/>
              </w:rPr>
            </w:pPr>
            <w:r>
              <w:t xml:space="preserve"> </w:t>
            </w:r>
            <w:r w:rsidRPr="000E4F76">
              <w:rPr>
                <w:rFonts w:cs="Arial"/>
                <w:sz w:val="24"/>
                <w:szCs w:val="24"/>
                <w:lang w:val="es-ES"/>
              </w:rPr>
              <w:t xml:space="preserve">El Gobierno Nacional creará e implementará el Plan progresivo de protección social y de garantía de derechos de los trabajadores rurales, para el desarrollo del Plan se tendrán en cuenta los siguientes criterios: </w:t>
            </w:r>
          </w:p>
          <w:p w14:paraId="3F771219" w14:textId="77777777" w:rsidR="002807A2" w:rsidRDefault="000E4F76" w:rsidP="00473020">
            <w:pPr>
              <w:pStyle w:val="Prrafodelista"/>
              <w:numPr>
                <w:ilvl w:val="0"/>
                <w:numId w:val="1"/>
              </w:numPr>
              <w:spacing w:after="0" w:line="240" w:lineRule="auto"/>
              <w:rPr>
                <w:rFonts w:cs="Arial"/>
                <w:sz w:val="24"/>
                <w:szCs w:val="24"/>
                <w:lang w:val="es-ES"/>
              </w:rPr>
            </w:pPr>
            <w:r w:rsidRPr="000E4F76">
              <w:rPr>
                <w:rFonts w:cs="Arial"/>
                <w:sz w:val="24"/>
                <w:szCs w:val="24"/>
                <w:lang w:val="es-ES"/>
              </w:rPr>
              <w:t>La capacitación a los trabajadores y trabajadoras agrarios y a las empresas, en materia de obligac</w:t>
            </w:r>
            <w:r w:rsidR="002807A2">
              <w:rPr>
                <w:rFonts w:cs="Arial"/>
                <w:sz w:val="24"/>
                <w:szCs w:val="24"/>
                <w:lang w:val="es-ES"/>
              </w:rPr>
              <w:t>iones y derechos laborales.</w:t>
            </w:r>
          </w:p>
          <w:p w14:paraId="3F77121A" w14:textId="77777777" w:rsidR="000E4F76" w:rsidRDefault="000E4F76" w:rsidP="00473020">
            <w:pPr>
              <w:pStyle w:val="Prrafodelista"/>
              <w:numPr>
                <w:ilvl w:val="0"/>
                <w:numId w:val="1"/>
              </w:numPr>
              <w:spacing w:after="0" w:line="240" w:lineRule="auto"/>
              <w:rPr>
                <w:rFonts w:cs="Arial"/>
                <w:sz w:val="24"/>
                <w:szCs w:val="24"/>
                <w:lang w:val="es-ES"/>
              </w:rPr>
            </w:pPr>
            <w:r w:rsidRPr="000E4F76">
              <w:rPr>
                <w:rFonts w:cs="Arial"/>
                <w:sz w:val="24"/>
                <w:szCs w:val="24"/>
                <w:lang w:val="es-ES"/>
              </w:rPr>
              <w:t xml:space="preserve"> fomento de la cultura de la formalización laboral</w:t>
            </w:r>
          </w:p>
          <w:p w14:paraId="3F77121B" w14:textId="77777777" w:rsidR="00BC2B0C" w:rsidRPr="00BC2B0C" w:rsidRDefault="00BC2B0C" w:rsidP="00473020">
            <w:pPr>
              <w:pStyle w:val="Prrafodelista"/>
              <w:numPr>
                <w:ilvl w:val="0"/>
                <w:numId w:val="1"/>
              </w:numPr>
              <w:spacing w:after="0" w:line="240" w:lineRule="auto"/>
              <w:rPr>
                <w:rFonts w:cs="Arial"/>
                <w:sz w:val="24"/>
                <w:szCs w:val="24"/>
                <w:lang w:val="es-ES"/>
              </w:rPr>
            </w:pPr>
            <w:r w:rsidRPr="00FA2298">
              <w:rPr>
                <w:rFonts w:cs="Arial"/>
                <w:sz w:val="24"/>
                <w:szCs w:val="24"/>
                <w:lang w:val="es-ES"/>
              </w:rPr>
              <w:t>Promoción y estímulo de procesos organizativos de los trabajadores y trabajadoras del campo a través de formas asociativas</w:t>
            </w:r>
            <w:r w:rsidRPr="009A7AB3">
              <w:t xml:space="preserve"> </w:t>
            </w:r>
            <w:r w:rsidRPr="00FA2298">
              <w:rPr>
                <w:rFonts w:cs="Arial"/>
                <w:sz w:val="24"/>
                <w:szCs w:val="24"/>
                <w:lang w:val="es-ES"/>
              </w:rPr>
              <w:t>Promoción y estímulo de procesos organizativos de los trabajadores y trabajadoras del campo a través de formas asociativas</w:t>
            </w:r>
          </w:p>
        </w:tc>
      </w:tr>
    </w:tbl>
    <w:p w14:paraId="0A1DD6DA" w14:textId="77777777" w:rsid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4854"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112"/>
        <w:gridCol w:w="4678"/>
      </w:tblGrid>
      <w:tr w:rsidR="00EF79F8" w:rsidRPr="0065327C" w14:paraId="6205F820" w14:textId="77777777" w:rsidTr="00834086">
        <w:trPr>
          <w:trHeight w:val="408"/>
        </w:trPr>
        <w:tc>
          <w:tcPr>
            <w:tcW w:w="2339" w:type="pct"/>
            <w:tcBorders>
              <w:top w:val="single" w:sz="8" w:space="0" w:color="BBBBBB"/>
              <w:bottom w:val="single" w:sz="8" w:space="0" w:color="BBBBBB"/>
            </w:tcBorders>
            <w:shd w:val="clear" w:color="auto" w:fill="A5A5A5"/>
          </w:tcPr>
          <w:p w14:paraId="35C820A5" w14:textId="77777777" w:rsidR="00EF79F8" w:rsidRPr="0065327C" w:rsidRDefault="00EF79F8"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661" w:type="pct"/>
            <w:tcBorders>
              <w:top w:val="single" w:sz="8" w:space="0" w:color="BBBBBB"/>
              <w:bottom w:val="single" w:sz="8" w:space="0" w:color="BBBBBB"/>
            </w:tcBorders>
            <w:shd w:val="clear" w:color="auto" w:fill="A5A5A5"/>
          </w:tcPr>
          <w:p w14:paraId="59991D4D" w14:textId="77777777" w:rsidR="00EF79F8" w:rsidRDefault="00EF79F8"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834086" w:rsidRPr="0065327C" w14:paraId="42C0AA48" w14:textId="77777777" w:rsidTr="00834086">
        <w:trPr>
          <w:trHeight w:val="408"/>
        </w:trPr>
        <w:tc>
          <w:tcPr>
            <w:tcW w:w="2339" w:type="pct"/>
            <w:shd w:val="clear" w:color="auto" w:fill="E8E8E8"/>
            <w:vAlign w:val="center"/>
          </w:tcPr>
          <w:p w14:paraId="1A0CC5B5" w14:textId="6680D085" w:rsidR="00834086" w:rsidRPr="009D52EB" w:rsidRDefault="00834086" w:rsidP="00834086">
            <w:pPr>
              <w:spacing w:after="0" w:line="240" w:lineRule="auto"/>
              <w:rPr>
                <w:rFonts w:cs="Arial"/>
                <w:sz w:val="24"/>
                <w:szCs w:val="24"/>
                <w:lang w:val="es-ES_tradnl"/>
              </w:rPr>
            </w:pPr>
            <w:r w:rsidRPr="009D52EB">
              <w:rPr>
                <w:rFonts w:cs="Calibri"/>
                <w:sz w:val="24"/>
                <w:szCs w:val="24"/>
              </w:rPr>
              <w:t xml:space="preserve">Diseño y puesta en marcha de un </w:t>
            </w:r>
            <w:r w:rsidRPr="009D52EB">
              <w:rPr>
                <w:rFonts w:cs="Calibri"/>
                <w:sz w:val="24"/>
                <w:szCs w:val="24"/>
              </w:rPr>
              <w:lastRenderedPageBreak/>
              <w:t xml:space="preserve">programa  de capacitación y divulgación en materia de obligaciones y derechos laborales </w:t>
            </w:r>
          </w:p>
        </w:tc>
        <w:tc>
          <w:tcPr>
            <w:tcW w:w="2661" w:type="pct"/>
            <w:shd w:val="clear" w:color="auto" w:fill="E8E8E8"/>
            <w:vAlign w:val="center"/>
          </w:tcPr>
          <w:p w14:paraId="770981AC" w14:textId="0C70BD93" w:rsidR="00834086" w:rsidRPr="009D52EB" w:rsidRDefault="00834086" w:rsidP="00834086">
            <w:pPr>
              <w:spacing w:after="0" w:line="240" w:lineRule="auto"/>
              <w:ind w:right="33"/>
              <w:rPr>
                <w:rFonts w:cs="Arial"/>
                <w:sz w:val="24"/>
                <w:szCs w:val="24"/>
                <w:lang w:val="es-ES_tradnl"/>
              </w:rPr>
            </w:pPr>
            <w:r w:rsidRPr="009D52EB">
              <w:rPr>
                <w:rFonts w:cs="Calibri"/>
                <w:sz w:val="24"/>
                <w:szCs w:val="24"/>
              </w:rPr>
              <w:lastRenderedPageBreak/>
              <w:t xml:space="preserve">Municipios con trabajadores y trabajadoras </w:t>
            </w:r>
            <w:r w:rsidRPr="009D52EB">
              <w:rPr>
                <w:rFonts w:cs="Calibri"/>
                <w:sz w:val="24"/>
                <w:szCs w:val="24"/>
              </w:rPr>
              <w:lastRenderedPageBreak/>
              <w:t xml:space="preserve">agrarios y empresas beneficiados del programa  de capacitación y divulgación en materia de obligaciones y derechos laborales </w:t>
            </w:r>
          </w:p>
        </w:tc>
      </w:tr>
      <w:tr w:rsidR="00834086" w:rsidRPr="0065327C" w14:paraId="5E63E9EC" w14:textId="77777777" w:rsidTr="00834086">
        <w:trPr>
          <w:trHeight w:val="408"/>
        </w:trPr>
        <w:tc>
          <w:tcPr>
            <w:tcW w:w="2339" w:type="pct"/>
            <w:shd w:val="clear" w:color="auto" w:fill="E8E8E8"/>
            <w:vAlign w:val="center"/>
          </w:tcPr>
          <w:p w14:paraId="74515D4D" w14:textId="76CC779F" w:rsidR="00834086" w:rsidRPr="009D52EB" w:rsidRDefault="00834086" w:rsidP="00834086">
            <w:pPr>
              <w:spacing w:after="0" w:line="240" w:lineRule="auto"/>
              <w:rPr>
                <w:rFonts w:cs="Arial"/>
                <w:sz w:val="24"/>
                <w:szCs w:val="24"/>
                <w:lang w:val="es-ES_tradnl"/>
              </w:rPr>
            </w:pPr>
            <w:r w:rsidRPr="009D52EB">
              <w:rPr>
                <w:rFonts w:cs="Calibri"/>
                <w:sz w:val="24"/>
                <w:szCs w:val="24"/>
              </w:rPr>
              <w:lastRenderedPageBreak/>
              <w:t xml:space="preserve">Diseño y puesta en marcha de un programa  de capacitación y divulgación en materia de obligaciones y derechos laborales </w:t>
            </w:r>
          </w:p>
        </w:tc>
        <w:tc>
          <w:tcPr>
            <w:tcW w:w="2661" w:type="pct"/>
            <w:shd w:val="clear" w:color="auto" w:fill="E8E8E8"/>
            <w:vAlign w:val="center"/>
          </w:tcPr>
          <w:p w14:paraId="7075484F" w14:textId="5C257329" w:rsidR="00834086" w:rsidRPr="009D52EB" w:rsidRDefault="00834086" w:rsidP="00834086">
            <w:pPr>
              <w:spacing w:after="0" w:line="240" w:lineRule="auto"/>
              <w:ind w:right="33"/>
              <w:rPr>
                <w:rFonts w:cs="Arial"/>
                <w:sz w:val="24"/>
                <w:szCs w:val="24"/>
                <w:lang w:val="es-ES_tradnl"/>
              </w:rPr>
            </w:pPr>
            <w:r w:rsidRPr="009D52EB">
              <w:rPr>
                <w:rFonts w:cs="Calibri"/>
                <w:sz w:val="24"/>
                <w:szCs w:val="24"/>
              </w:rPr>
              <w:t xml:space="preserve">Municipios PDET con trabajadores y trabajadoras agrarios y empresas beneficiados del programa  de capacitación y divulgación en materia de obligaciones y derechos laborales </w:t>
            </w:r>
          </w:p>
        </w:tc>
      </w:tr>
      <w:tr w:rsidR="00834086" w:rsidRPr="0065327C" w14:paraId="29E3414E" w14:textId="77777777" w:rsidTr="00834086">
        <w:trPr>
          <w:trHeight w:val="408"/>
        </w:trPr>
        <w:tc>
          <w:tcPr>
            <w:tcW w:w="2339" w:type="pct"/>
            <w:shd w:val="clear" w:color="auto" w:fill="E8E8E8"/>
            <w:vAlign w:val="center"/>
          </w:tcPr>
          <w:p w14:paraId="59AE394E" w14:textId="1D1611E4" w:rsidR="00834086" w:rsidRPr="009D52EB" w:rsidRDefault="00834086" w:rsidP="00834086">
            <w:pPr>
              <w:spacing w:after="0" w:line="240" w:lineRule="auto"/>
              <w:rPr>
                <w:rFonts w:cs="Arial"/>
                <w:sz w:val="24"/>
                <w:szCs w:val="24"/>
                <w:lang w:val="es-ES_tradnl"/>
              </w:rPr>
            </w:pPr>
            <w:r w:rsidRPr="009D52EB">
              <w:rPr>
                <w:rFonts w:cs="Calibri"/>
                <w:sz w:val="24"/>
                <w:szCs w:val="24"/>
              </w:rPr>
              <w:t>Servicios de fomento a la cultura de la formalización laboral.</w:t>
            </w:r>
          </w:p>
        </w:tc>
        <w:tc>
          <w:tcPr>
            <w:tcW w:w="2661" w:type="pct"/>
            <w:shd w:val="clear" w:color="auto" w:fill="E8E8E8"/>
            <w:vAlign w:val="center"/>
          </w:tcPr>
          <w:p w14:paraId="0BD94972" w14:textId="23BFE608" w:rsidR="00834086" w:rsidRPr="009D52EB" w:rsidRDefault="00834086" w:rsidP="00834086">
            <w:pPr>
              <w:spacing w:after="0" w:line="240" w:lineRule="auto"/>
              <w:ind w:right="33"/>
              <w:rPr>
                <w:rFonts w:cs="Arial"/>
                <w:sz w:val="24"/>
                <w:szCs w:val="24"/>
                <w:lang w:val="es-ES_tradnl"/>
              </w:rPr>
            </w:pPr>
            <w:r w:rsidRPr="009D52EB">
              <w:rPr>
                <w:rFonts w:cs="Calibri"/>
                <w:sz w:val="24"/>
                <w:szCs w:val="24"/>
              </w:rPr>
              <w:t>Municipios con trabajadores y trabajadoras agrarios y empresas beneficiados del programa  de fomento a la cultura de la formalización laboral.</w:t>
            </w:r>
          </w:p>
        </w:tc>
      </w:tr>
      <w:tr w:rsidR="00834086" w:rsidRPr="0065327C" w14:paraId="754F3EFC" w14:textId="77777777" w:rsidTr="00834086">
        <w:trPr>
          <w:trHeight w:val="408"/>
        </w:trPr>
        <w:tc>
          <w:tcPr>
            <w:tcW w:w="2339" w:type="pct"/>
            <w:shd w:val="clear" w:color="auto" w:fill="E8E8E8"/>
            <w:vAlign w:val="center"/>
          </w:tcPr>
          <w:p w14:paraId="0E4D0B3B" w14:textId="72B90681" w:rsidR="00834086" w:rsidRPr="009D52EB" w:rsidRDefault="00834086" w:rsidP="00834086">
            <w:pPr>
              <w:spacing w:after="0" w:line="240" w:lineRule="auto"/>
              <w:rPr>
                <w:rFonts w:cs="Arial"/>
                <w:sz w:val="24"/>
                <w:szCs w:val="24"/>
                <w:lang w:val="es-ES_tradnl"/>
              </w:rPr>
            </w:pPr>
            <w:r w:rsidRPr="009D52EB">
              <w:rPr>
                <w:rFonts w:cs="Calibri"/>
                <w:sz w:val="24"/>
                <w:szCs w:val="24"/>
              </w:rPr>
              <w:t>Servicios de fomento a la cultura de la formalización laboral.</w:t>
            </w:r>
          </w:p>
        </w:tc>
        <w:tc>
          <w:tcPr>
            <w:tcW w:w="2661" w:type="pct"/>
            <w:shd w:val="clear" w:color="auto" w:fill="E8E8E8"/>
            <w:vAlign w:val="center"/>
          </w:tcPr>
          <w:p w14:paraId="3CB48B42" w14:textId="13E8773B" w:rsidR="00834086" w:rsidRPr="009D52EB" w:rsidRDefault="00834086" w:rsidP="00834086">
            <w:pPr>
              <w:spacing w:after="0" w:line="240" w:lineRule="auto"/>
              <w:ind w:right="33"/>
              <w:rPr>
                <w:rFonts w:cs="Arial"/>
                <w:sz w:val="24"/>
                <w:szCs w:val="24"/>
                <w:lang w:val="es-ES_tradnl"/>
              </w:rPr>
            </w:pPr>
            <w:r w:rsidRPr="009D52EB">
              <w:rPr>
                <w:rFonts w:cs="Calibri"/>
                <w:sz w:val="24"/>
                <w:szCs w:val="24"/>
              </w:rPr>
              <w:t>Municipios PDET con trabajadores y trabajadoras agrarios y empresas beneficiados del programa  de fomento a la cultura de la formalización laboral.</w:t>
            </w:r>
          </w:p>
        </w:tc>
      </w:tr>
      <w:tr w:rsidR="009D52EB" w:rsidRPr="0065327C" w14:paraId="34970CE0" w14:textId="77777777" w:rsidTr="00B178AE">
        <w:trPr>
          <w:trHeight w:val="408"/>
        </w:trPr>
        <w:tc>
          <w:tcPr>
            <w:tcW w:w="2339" w:type="pct"/>
            <w:shd w:val="clear" w:color="auto" w:fill="E8E8E8"/>
            <w:vAlign w:val="center"/>
          </w:tcPr>
          <w:p w14:paraId="5427A982" w14:textId="01D54774" w:rsidR="009D52EB" w:rsidRPr="009D52EB" w:rsidRDefault="009D52EB" w:rsidP="00834086">
            <w:pPr>
              <w:spacing w:after="0" w:line="240" w:lineRule="auto"/>
              <w:rPr>
                <w:rFonts w:cs="Arial"/>
                <w:sz w:val="24"/>
                <w:szCs w:val="24"/>
                <w:lang w:val="es-ES_tradnl"/>
              </w:rPr>
            </w:pPr>
            <w:r w:rsidRPr="009D52EB">
              <w:rPr>
                <w:rFonts w:cs="Calibri"/>
                <w:sz w:val="24"/>
                <w:szCs w:val="24"/>
              </w:rPr>
              <w:t xml:space="preserve">Servicios de creación, apoyo y financiamiento de organizaciones   solidarias </w:t>
            </w:r>
          </w:p>
        </w:tc>
        <w:tc>
          <w:tcPr>
            <w:tcW w:w="2661" w:type="pct"/>
            <w:shd w:val="clear" w:color="auto" w:fill="E8E8E8"/>
            <w:vAlign w:val="center"/>
          </w:tcPr>
          <w:p w14:paraId="109EBBCB" w14:textId="105B5F15" w:rsidR="009D52EB" w:rsidRPr="009D52EB" w:rsidRDefault="009D52EB" w:rsidP="009D52EB">
            <w:pPr>
              <w:rPr>
                <w:rFonts w:cs="Calibri"/>
                <w:sz w:val="24"/>
                <w:szCs w:val="24"/>
              </w:rPr>
            </w:pPr>
            <w:r w:rsidRPr="009D52EB">
              <w:rPr>
                <w:rFonts w:cs="Calibri"/>
                <w:sz w:val="24"/>
                <w:szCs w:val="24"/>
              </w:rPr>
              <w:t xml:space="preserve">Organizaciones solidarias creadas, apoyadas, y financiadas </w:t>
            </w:r>
          </w:p>
        </w:tc>
      </w:tr>
      <w:tr w:rsidR="009D52EB" w:rsidRPr="0065327C" w14:paraId="09DA6711" w14:textId="77777777" w:rsidTr="00B178AE">
        <w:trPr>
          <w:trHeight w:val="408"/>
        </w:trPr>
        <w:tc>
          <w:tcPr>
            <w:tcW w:w="2339" w:type="pct"/>
            <w:shd w:val="clear" w:color="auto" w:fill="E8E8E8"/>
            <w:vAlign w:val="center"/>
          </w:tcPr>
          <w:p w14:paraId="21D5B4B5" w14:textId="6E22E8EE" w:rsidR="009D52EB" w:rsidRPr="009D52EB" w:rsidRDefault="009D52EB" w:rsidP="00834086">
            <w:pPr>
              <w:spacing w:after="0" w:line="240" w:lineRule="auto"/>
              <w:rPr>
                <w:rFonts w:cs="Arial"/>
                <w:sz w:val="24"/>
                <w:szCs w:val="24"/>
                <w:lang w:val="es-ES_tradnl"/>
              </w:rPr>
            </w:pPr>
            <w:r w:rsidRPr="009D52EB">
              <w:rPr>
                <w:rFonts w:cs="Calibri"/>
                <w:sz w:val="24"/>
                <w:szCs w:val="24"/>
              </w:rPr>
              <w:t>Servicios de apoyo, fortalecimiento y financiamiento de organizaciones solidarias</w:t>
            </w:r>
          </w:p>
        </w:tc>
        <w:tc>
          <w:tcPr>
            <w:tcW w:w="2661" w:type="pct"/>
            <w:shd w:val="clear" w:color="auto" w:fill="E8E8E8"/>
            <w:vAlign w:val="center"/>
          </w:tcPr>
          <w:p w14:paraId="1E825A99" w14:textId="07422685" w:rsidR="009D52EB" w:rsidRPr="009D52EB" w:rsidRDefault="009D52EB" w:rsidP="00412A3C">
            <w:pPr>
              <w:spacing w:after="0" w:line="240" w:lineRule="auto"/>
              <w:ind w:right="-234"/>
              <w:rPr>
                <w:rFonts w:cs="Arial"/>
                <w:sz w:val="24"/>
                <w:szCs w:val="24"/>
                <w:lang w:val="es-ES_tradnl"/>
              </w:rPr>
            </w:pPr>
            <w:r w:rsidRPr="009D52EB">
              <w:rPr>
                <w:rFonts w:cs="Calibri"/>
                <w:sz w:val="24"/>
                <w:szCs w:val="24"/>
              </w:rPr>
              <w:t>Organizaciones solidarias fortalecidas en capacidades productivas y administrativas</w:t>
            </w:r>
          </w:p>
        </w:tc>
      </w:tr>
      <w:tr w:rsidR="00EF79F8" w:rsidRPr="0065327C" w14:paraId="0C795F3B" w14:textId="77777777" w:rsidTr="00834086">
        <w:trPr>
          <w:trHeight w:val="408"/>
        </w:trPr>
        <w:tc>
          <w:tcPr>
            <w:tcW w:w="2339" w:type="pct"/>
            <w:tcBorders>
              <w:left w:val="nil"/>
              <w:right w:val="nil"/>
            </w:tcBorders>
            <w:shd w:val="clear" w:color="auto" w:fill="auto"/>
          </w:tcPr>
          <w:p w14:paraId="3A11D9E0" w14:textId="77777777" w:rsidR="00EF79F8" w:rsidRPr="0065327C" w:rsidRDefault="00EF79F8" w:rsidP="00412A3C">
            <w:pPr>
              <w:spacing w:after="0" w:line="240" w:lineRule="auto"/>
              <w:ind w:right="-234"/>
              <w:rPr>
                <w:rFonts w:cs="Arial"/>
                <w:lang w:val="es-ES_tradnl"/>
              </w:rPr>
            </w:pPr>
          </w:p>
        </w:tc>
        <w:tc>
          <w:tcPr>
            <w:tcW w:w="2661" w:type="pct"/>
            <w:tcBorders>
              <w:left w:val="nil"/>
              <w:right w:val="nil"/>
            </w:tcBorders>
          </w:tcPr>
          <w:p w14:paraId="59E049BB" w14:textId="77777777" w:rsidR="00EF79F8" w:rsidRPr="0065327C" w:rsidRDefault="00EF79F8" w:rsidP="00412A3C">
            <w:pPr>
              <w:spacing w:after="0" w:line="240" w:lineRule="auto"/>
              <w:ind w:right="-234"/>
              <w:rPr>
                <w:rFonts w:cs="Arial"/>
                <w:lang w:val="es-ES_tradnl"/>
              </w:rPr>
            </w:pPr>
          </w:p>
        </w:tc>
      </w:tr>
    </w:tbl>
    <w:p w14:paraId="3F77121D" w14:textId="0EB85151" w:rsidR="000E4F76" w:rsidRPr="00B222F4"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8930" w:type="dxa"/>
        <w:tblInd w:w="817"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931"/>
        <w:gridCol w:w="5999"/>
      </w:tblGrid>
      <w:tr w:rsidR="00641239" w:rsidRPr="00E16595" w14:paraId="3F771221" w14:textId="77777777" w:rsidTr="00641239">
        <w:trPr>
          <w:trHeight w:val="605"/>
        </w:trPr>
        <w:tc>
          <w:tcPr>
            <w:tcW w:w="2931" w:type="dxa"/>
            <w:tcBorders>
              <w:top w:val="single" w:sz="8" w:space="0" w:color="BBBBBB"/>
              <w:left w:val="single" w:sz="8" w:space="0" w:color="BBBBBB"/>
              <w:bottom w:val="single" w:sz="8" w:space="0" w:color="BBBBBB"/>
            </w:tcBorders>
            <w:shd w:val="clear" w:color="auto" w:fill="A5A5A5"/>
          </w:tcPr>
          <w:p w14:paraId="3F77121E" w14:textId="77777777" w:rsidR="00641239" w:rsidRPr="00E16595" w:rsidRDefault="00641239" w:rsidP="00412A3C">
            <w:pPr>
              <w:spacing w:after="0" w:line="240" w:lineRule="auto"/>
              <w:ind w:right="-234"/>
              <w:jc w:val="center"/>
              <w:rPr>
                <w:rFonts w:cs="Arial"/>
                <w:bCs/>
                <w:color w:val="FFFFFF"/>
              </w:rPr>
            </w:pPr>
            <w:r>
              <w:rPr>
                <w:rFonts w:cs="Arial"/>
                <w:bCs/>
                <w:color w:val="FFFFFF"/>
              </w:rPr>
              <w:t>Año</w:t>
            </w:r>
          </w:p>
        </w:tc>
        <w:tc>
          <w:tcPr>
            <w:tcW w:w="5999" w:type="dxa"/>
            <w:tcBorders>
              <w:top w:val="single" w:sz="8" w:space="0" w:color="BBBBBB"/>
              <w:bottom w:val="single" w:sz="8" w:space="0" w:color="BBBBBB"/>
            </w:tcBorders>
            <w:shd w:val="clear" w:color="auto" w:fill="A5A5A5"/>
          </w:tcPr>
          <w:p w14:paraId="3F77121F" w14:textId="22627D5A" w:rsidR="00641239" w:rsidRPr="00E16595" w:rsidRDefault="00412A3C" w:rsidP="00412A3C">
            <w:pPr>
              <w:spacing w:after="0" w:line="240" w:lineRule="auto"/>
              <w:ind w:right="-234"/>
              <w:jc w:val="center"/>
              <w:rPr>
                <w:rFonts w:cs="Arial"/>
                <w:bCs/>
                <w:color w:val="FFFFFF"/>
              </w:rPr>
            </w:pPr>
            <w:r>
              <w:rPr>
                <w:rFonts w:cs="Arial"/>
                <w:bCs/>
                <w:color w:val="FFFFFF"/>
                <w:lang w:val="es-ES_tradnl"/>
              </w:rPr>
              <w:t>NOMBRE DE ACTIVIDADES DESARROLLADAS</w:t>
            </w:r>
          </w:p>
        </w:tc>
      </w:tr>
      <w:tr w:rsidR="00641239" w:rsidRPr="00E16595" w14:paraId="3F771227" w14:textId="77777777" w:rsidTr="00641239">
        <w:trPr>
          <w:trHeight w:val="314"/>
        </w:trPr>
        <w:tc>
          <w:tcPr>
            <w:tcW w:w="2931" w:type="dxa"/>
            <w:shd w:val="clear" w:color="auto" w:fill="E8E8E8"/>
          </w:tcPr>
          <w:p w14:paraId="3F771222" w14:textId="77777777" w:rsidR="00641239" w:rsidRPr="00E16595" w:rsidRDefault="00641239" w:rsidP="00412A3C">
            <w:pPr>
              <w:spacing w:after="0" w:line="240" w:lineRule="auto"/>
              <w:ind w:right="-234"/>
              <w:jc w:val="center"/>
              <w:rPr>
                <w:rFonts w:cs="Arial"/>
                <w:b/>
                <w:bCs/>
              </w:rPr>
            </w:pPr>
            <w:r w:rsidRPr="00E16595">
              <w:rPr>
                <w:rFonts w:cs="Arial"/>
                <w:b/>
                <w:bCs/>
              </w:rPr>
              <w:t>2017</w:t>
            </w:r>
          </w:p>
        </w:tc>
        <w:tc>
          <w:tcPr>
            <w:tcW w:w="5999" w:type="dxa"/>
            <w:shd w:val="clear" w:color="auto" w:fill="E8E8E8"/>
          </w:tcPr>
          <w:p w14:paraId="1FAB69E4" w14:textId="4AAB6A67" w:rsidR="00641239" w:rsidRPr="00641239" w:rsidRDefault="00641239" w:rsidP="00412A3C">
            <w:pPr>
              <w:spacing w:after="0" w:line="240" w:lineRule="auto"/>
              <w:ind w:right="-234"/>
              <w:rPr>
                <w:rFonts w:asciiTheme="minorHAnsi" w:hAnsiTheme="minorHAnsi" w:cstheme="minorHAnsi"/>
                <w:sz w:val="24"/>
                <w:szCs w:val="24"/>
              </w:rPr>
            </w:pPr>
            <w:r w:rsidRPr="006E2D3F">
              <w:rPr>
                <w:rFonts w:asciiTheme="minorHAnsi" w:hAnsiTheme="minorHAnsi" w:cstheme="minorHAnsi"/>
                <w:sz w:val="24"/>
                <w:szCs w:val="24"/>
              </w:rPr>
              <w:t>1.</w:t>
            </w:r>
            <w:r>
              <w:rPr>
                <w:rFonts w:asciiTheme="minorHAnsi" w:hAnsiTheme="minorHAnsi" w:cstheme="minorHAnsi"/>
                <w:sz w:val="24"/>
                <w:szCs w:val="24"/>
              </w:rPr>
              <w:t xml:space="preserve"> </w:t>
            </w:r>
            <w:r w:rsidRPr="006E2D3F">
              <w:rPr>
                <w:rFonts w:asciiTheme="minorHAnsi" w:hAnsiTheme="minorHAnsi" w:cstheme="minorHAnsi"/>
                <w:sz w:val="24"/>
                <w:szCs w:val="24"/>
              </w:rPr>
              <w:t>Ficha diagnóstica municipios a intervenir</w:t>
            </w:r>
          </w:p>
          <w:p w14:paraId="3DEECC19" w14:textId="2D1DC69D" w:rsidR="00641239" w:rsidRPr="0033022F" w:rsidRDefault="00641239" w:rsidP="00412A3C">
            <w:pPr>
              <w:spacing w:after="0" w:line="240" w:lineRule="auto"/>
              <w:ind w:right="-234"/>
              <w:rPr>
                <w:rFonts w:asciiTheme="minorHAnsi" w:hAnsiTheme="minorHAnsi" w:cstheme="minorHAnsi"/>
                <w:sz w:val="24"/>
                <w:szCs w:val="24"/>
              </w:rPr>
            </w:pPr>
            <w:r w:rsidRPr="0033022F">
              <w:rPr>
                <w:rFonts w:asciiTheme="minorHAnsi" w:hAnsiTheme="minorHAnsi" w:cstheme="minorHAnsi"/>
                <w:sz w:val="24"/>
                <w:szCs w:val="24"/>
              </w:rPr>
              <w:t>Metodología y Plan de capacitación en DFT</w:t>
            </w:r>
          </w:p>
          <w:p w14:paraId="7C4E5482" w14:textId="6A593CAA" w:rsidR="00641239" w:rsidRDefault="00641239" w:rsidP="00412A3C">
            <w:pPr>
              <w:spacing w:after="0" w:line="240" w:lineRule="auto"/>
              <w:ind w:right="-234"/>
              <w:rPr>
                <w:rFonts w:asciiTheme="minorHAnsi" w:hAnsiTheme="minorHAnsi" w:cstheme="minorHAnsi"/>
                <w:sz w:val="24"/>
                <w:szCs w:val="24"/>
              </w:rPr>
            </w:pPr>
            <w:r>
              <w:rPr>
                <w:rFonts w:asciiTheme="minorHAnsi" w:hAnsiTheme="minorHAnsi" w:cstheme="minorHAnsi"/>
                <w:sz w:val="24"/>
                <w:szCs w:val="24"/>
              </w:rPr>
              <w:t xml:space="preserve">25 </w:t>
            </w:r>
            <w:r w:rsidRPr="0033022F">
              <w:rPr>
                <w:rFonts w:asciiTheme="minorHAnsi" w:hAnsiTheme="minorHAnsi" w:cstheme="minorHAnsi"/>
                <w:sz w:val="24"/>
                <w:szCs w:val="24"/>
              </w:rPr>
              <w:t xml:space="preserve">municipios </w:t>
            </w:r>
            <w:r>
              <w:rPr>
                <w:rFonts w:asciiTheme="minorHAnsi" w:hAnsiTheme="minorHAnsi" w:cstheme="minorHAnsi"/>
                <w:sz w:val="24"/>
                <w:szCs w:val="24"/>
              </w:rPr>
              <w:t>capacitados</w:t>
            </w:r>
          </w:p>
          <w:p w14:paraId="3F771225" w14:textId="60212865" w:rsidR="00641239" w:rsidRPr="00D8313D" w:rsidRDefault="00641239" w:rsidP="00412A3C">
            <w:pPr>
              <w:spacing w:after="0" w:line="240" w:lineRule="auto"/>
              <w:ind w:right="-234"/>
              <w:rPr>
                <w:rFonts w:asciiTheme="minorHAnsi" w:hAnsiTheme="minorHAnsi" w:cstheme="minorHAnsi"/>
                <w:sz w:val="24"/>
                <w:szCs w:val="24"/>
              </w:rPr>
            </w:pPr>
            <w:r w:rsidRPr="00D8313D">
              <w:rPr>
                <w:rFonts w:asciiTheme="minorHAnsi" w:hAnsiTheme="minorHAnsi" w:cstheme="minorHAnsi"/>
                <w:sz w:val="24"/>
                <w:szCs w:val="24"/>
              </w:rPr>
              <w:t>2.</w:t>
            </w:r>
            <w:r>
              <w:rPr>
                <w:rFonts w:asciiTheme="minorHAnsi" w:hAnsiTheme="minorHAnsi" w:cstheme="minorHAnsi"/>
                <w:sz w:val="24"/>
                <w:szCs w:val="24"/>
              </w:rPr>
              <w:t xml:space="preserve"> 34</w:t>
            </w:r>
            <w:r w:rsidRPr="00D8313D">
              <w:rPr>
                <w:rFonts w:asciiTheme="minorHAnsi" w:hAnsiTheme="minorHAnsi" w:cstheme="minorHAnsi"/>
                <w:sz w:val="24"/>
                <w:szCs w:val="24"/>
              </w:rPr>
              <w:t xml:space="preserve"> municipios priorizados posconflicto</w:t>
            </w:r>
          </w:p>
        </w:tc>
      </w:tr>
      <w:tr w:rsidR="00641239" w:rsidRPr="00E16595" w14:paraId="3F77122D" w14:textId="77777777" w:rsidTr="00641239">
        <w:trPr>
          <w:trHeight w:val="291"/>
        </w:trPr>
        <w:tc>
          <w:tcPr>
            <w:tcW w:w="2931" w:type="dxa"/>
            <w:tcBorders>
              <w:right w:val="nil"/>
            </w:tcBorders>
            <w:shd w:val="clear" w:color="auto" w:fill="auto"/>
          </w:tcPr>
          <w:p w14:paraId="3F771228" w14:textId="77777777" w:rsidR="00641239" w:rsidRPr="00E16595" w:rsidRDefault="00641239" w:rsidP="00412A3C">
            <w:pPr>
              <w:spacing w:after="0" w:line="240" w:lineRule="auto"/>
              <w:ind w:right="-234"/>
              <w:jc w:val="center"/>
              <w:rPr>
                <w:rFonts w:cs="Arial"/>
                <w:b/>
                <w:bCs/>
              </w:rPr>
            </w:pPr>
            <w:r w:rsidRPr="00E16595">
              <w:rPr>
                <w:rFonts w:cs="Arial"/>
                <w:b/>
                <w:bCs/>
              </w:rPr>
              <w:t>2018</w:t>
            </w:r>
          </w:p>
        </w:tc>
        <w:tc>
          <w:tcPr>
            <w:tcW w:w="5999" w:type="dxa"/>
            <w:tcBorders>
              <w:left w:val="nil"/>
              <w:right w:val="nil"/>
            </w:tcBorders>
            <w:shd w:val="clear" w:color="auto" w:fill="auto"/>
          </w:tcPr>
          <w:p w14:paraId="04FA6A1A" w14:textId="7C793878" w:rsidR="00641239" w:rsidRDefault="00641239" w:rsidP="00412A3C">
            <w:pPr>
              <w:spacing w:after="0" w:line="240" w:lineRule="auto"/>
              <w:ind w:right="-234"/>
              <w:rPr>
                <w:rFonts w:asciiTheme="minorHAnsi" w:hAnsiTheme="minorHAnsi" w:cstheme="minorHAnsi"/>
                <w:sz w:val="24"/>
                <w:szCs w:val="24"/>
              </w:rPr>
            </w:pPr>
            <w:r w:rsidRPr="00361B48">
              <w:rPr>
                <w:rFonts w:asciiTheme="minorHAnsi" w:hAnsiTheme="minorHAnsi" w:cstheme="minorHAnsi"/>
                <w:sz w:val="24"/>
                <w:szCs w:val="24"/>
              </w:rPr>
              <w:t xml:space="preserve">1. Municipios a capacitar 48                      </w:t>
            </w:r>
          </w:p>
          <w:p w14:paraId="3F77122B" w14:textId="2677B968" w:rsidR="00641239" w:rsidRPr="00E36B1F" w:rsidRDefault="00641239" w:rsidP="00412A3C">
            <w:pPr>
              <w:spacing w:after="0" w:line="240" w:lineRule="auto"/>
              <w:ind w:right="-234"/>
              <w:rPr>
                <w:rFonts w:cs="Arial"/>
                <w:color w:val="2F5496" w:themeColor="accent5" w:themeShade="BF"/>
                <w:sz w:val="24"/>
                <w:szCs w:val="24"/>
              </w:rPr>
            </w:pPr>
            <w:r w:rsidRPr="00E36B1F">
              <w:rPr>
                <w:rFonts w:asciiTheme="minorHAnsi" w:hAnsiTheme="minorHAnsi" w:cstheme="minorHAnsi"/>
                <w:sz w:val="24"/>
                <w:szCs w:val="24"/>
              </w:rPr>
              <w:t>2.</w:t>
            </w:r>
            <w:r>
              <w:rPr>
                <w:rFonts w:asciiTheme="minorHAnsi" w:hAnsiTheme="minorHAnsi" w:cstheme="minorHAnsi"/>
                <w:sz w:val="24"/>
                <w:szCs w:val="24"/>
              </w:rPr>
              <w:t xml:space="preserve"> </w:t>
            </w:r>
            <w:r w:rsidRPr="00E36B1F">
              <w:rPr>
                <w:rFonts w:asciiTheme="minorHAnsi" w:hAnsiTheme="minorHAnsi" w:cstheme="minorHAnsi"/>
                <w:sz w:val="24"/>
                <w:szCs w:val="24"/>
              </w:rPr>
              <w:t>56 municipios priorizados</w:t>
            </w:r>
          </w:p>
        </w:tc>
      </w:tr>
    </w:tbl>
    <w:p w14:paraId="3F77122F" w14:textId="77777777" w:rsidR="000E4F76" w:rsidRDefault="000E4F76"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CF2D0C" w:rsidRPr="0087071B" w14:paraId="3F771235" w14:textId="77777777" w:rsidTr="00FE2938">
        <w:tc>
          <w:tcPr>
            <w:tcW w:w="9781" w:type="dxa"/>
            <w:shd w:val="clear" w:color="auto" w:fill="F2F2F2"/>
          </w:tcPr>
          <w:p w14:paraId="281373CD" w14:textId="77777777" w:rsidR="00CF2D0C" w:rsidRDefault="00CF2D0C" w:rsidP="00473020">
            <w:pPr>
              <w:spacing w:after="0" w:line="240" w:lineRule="auto"/>
              <w:ind w:left="-282"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27872" behindDoc="0" locked="0" layoutInCell="1" allowOverlap="1" wp14:anchorId="4EE66806" wp14:editId="783187B7">
                  <wp:simplePos x="0" y="0"/>
                  <wp:positionH relativeFrom="column">
                    <wp:posOffset>121920</wp:posOffset>
                  </wp:positionH>
                  <wp:positionV relativeFrom="paragraph">
                    <wp:posOffset>-16510</wp:posOffset>
                  </wp:positionV>
                  <wp:extent cx="775335" cy="937260"/>
                  <wp:effectExtent l="0" t="0" r="0" b="0"/>
                  <wp:wrapSquare wrapText="bothSides"/>
                  <wp:docPr id="9"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0D4E466F" w14:textId="063558BE" w:rsidR="00CF2D0C" w:rsidRDefault="00CF2D0C" w:rsidP="00473020">
            <w:pPr>
              <w:spacing w:after="0" w:line="240" w:lineRule="auto"/>
              <w:jc w:val="both"/>
              <w:rPr>
                <w:rFonts w:cs="Arial"/>
                <w:color w:val="009EAD"/>
                <w:sz w:val="32"/>
                <w:szCs w:val="32"/>
                <w:u w:val="thick"/>
              </w:rPr>
            </w:pPr>
          </w:p>
          <w:p w14:paraId="11B08867" w14:textId="6EAEC0A3" w:rsidR="007B124C" w:rsidRPr="00CE5D1C" w:rsidRDefault="007B124C" w:rsidP="00473020">
            <w:pPr>
              <w:jc w:val="both"/>
              <w:rPr>
                <w:rFonts w:ascii="Arial Narrow" w:hAnsi="Arial Narrow"/>
              </w:rPr>
            </w:pPr>
            <w:r w:rsidRPr="00CE5D1C">
              <w:rPr>
                <w:rFonts w:ascii="Arial Narrow" w:hAnsi="Arial Narrow"/>
              </w:rPr>
              <w:t xml:space="preserve">Con el presente punto, se pretende dar cumplimiento al sexto criterio del numeral 1.3.3.5 del Acuerdo Final para la Terminación del Conflicto y la Construcción de una Paz Estable y Duradera, a saber: </w:t>
            </w:r>
          </w:p>
          <w:p w14:paraId="3C6D84C0" w14:textId="77777777" w:rsidR="007B124C" w:rsidRPr="00CE5D1C" w:rsidRDefault="007B124C" w:rsidP="00473020">
            <w:pPr>
              <w:ind w:left="708"/>
              <w:jc w:val="both"/>
              <w:rPr>
                <w:rFonts w:ascii="Arial Narrow" w:hAnsi="Arial Narrow"/>
              </w:rPr>
            </w:pPr>
            <w:r w:rsidRPr="00CE5D1C">
              <w:rPr>
                <w:rFonts w:ascii="Arial Narrow" w:hAnsi="Arial Narrow"/>
                <w:i/>
              </w:rPr>
              <w:t>“La capacitación a los trabajadores y trabajadoras agrarios y a las empresas, en materia de obligaciones y derechos laborales, y el fomento de la cultura de la formalización laboral.</w:t>
            </w:r>
            <w:r w:rsidRPr="00CE5D1C">
              <w:rPr>
                <w:rFonts w:ascii="Arial Narrow" w:hAnsi="Arial Narrow"/>
              </w:rPr>
              <w:t>”</w:t>
            </w:r>
            <w:r w:rsidRPr="00CE5D1C">
              <w:rPr>
                <w:rFonts w:ascii="MS Gothic" w:eastAsia="MS Gothic" w:hAnsi="MS Gothic" w:cs="MS Gothic" w:hint="eastAsia"/>
              </w:rPr>
              <w:t> </w:t>
            </w:r>
          </w:p>
          <w:p w14:paraId="290B44E0" w14:textId="42319AE8" w:rsidR="0083372B" w:rsidRPr="0012271F" w:rsidRDefault="0071085A" w:rsidP="00473020">
            <w:pPr>
              <w:pStyle w:val="Prrafodelista"/>
              <w:numPr>
                <w:ilvl w:val="0"/>
                <w:numId w:val="1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La Dirección de Derechos Fundamentales</w:t>
            </w:r>
            <w:r w:rsidR="00C06119">
              <w:rPr>
                <w:rFonts w:asciiTheme="minorHAnsi" w:hAnsiTheme="minorHAnsi" w:cstheme="minorHAnsi"/>
                <w:sz w:val="24"/>
                <w:szCs w:val="24"/>
              </w:rPr>
              <w:t xml:space="preserve"> _DFT_ </w:t>
            </w:r>
            <w:r w:rsidR="00065ED4">
              <w:rPr>
                <w:rFonts w:asciiTheme="minorHAnsi" w:hAnsiTheme="minorHAnsi" w:cstheme="minorHAnsi"/>
                <w:sz w:val="24"/>
                <w:szCs w:val="24"/>
              </w:rPr>
              <w:t>del Ministerio del Trabajo,</w:t>
            </w:r>
            <w:r w:rsidR="00CF2D0C" w:rsidRPr="0012271F">
              <w:rPr>
                <w:rFonts w:asciiTheme="minorHAnsi" w:hAnsiTheme="minorHAnsi" w:cstheme="minorHAnsi"/>
                <w:sz w:val="24"/>
                <w:szCs w:val="24"/>
              </w:rPr>
              <w:t xml:space="preserve"> elabor</w:t>
            </w:r>
            <w:r w:rsidR="00065ED4">
              <w:rPr>
                <w:rFonts w:asciiTheme="minorHAnsi" w:hAnsiTheme="minorHAnsi" w:cstheme="minorHAnsi"/>
                <w:sz w:val="24"/>
                <w:szCs w:val="24"/>
              </w:rPr>
              <w:t>ó</w:t>
            </w:r>
            <w:r w:rsidR="00CF2D0C" w:rsidRPr="0012271F">
              <w:rPr>
                <w:rFonts w:asciiTheme="minorHAnsi" w:hAnsiTheme="minorHAnsi" w:cstheme="minorHAnsi"/>
                <w:sz w:val="24"/>
                <w:szCs w:val="24"/>
              </w:rPr>
              <w:t xml:space="preserve"> </w:t>
            </w:r>
            <w:r w:rsidR="00CF2D0C" w:rsidRPr="0012271F">
              <w:rPr>
                <w:rFonts w:asciiTheme="minorHAnsi" w:hAnsiTheme="minorHAnsi" w:cstheme="minorHAnsi"/>
                <w:sz w:val="24"/>
                <w:szCs w:val="24"/>
              </w:rPr>
              <w:lastRenderedPageBreak/>
              <w:t xml:space="preserve">diversos documentos técnicos tales como: Ficha diagnóstica municipios a intervenir, Metodología de trabajo y Plan de capacitación en </w:t>
            </w:r>
            <w:r w:rsidR="007B124C">
              <w:rPr>
                <w:rFonts w:asciiTheme="minorHAnsi" w:hAnsiTheme="minorHAnsi" w:cstheme="minorHAnsi"/>
                <w:sz w:val="24"/>
                <w:szCs w:val="24"/>
              </w:rPr>
              <w:t>Dirección de Derechos Fundamentales</w:t>
            </w:r>
            <w:r w:rsidR="00CF2D0C" w:rsidRPr="0012271F">
              <w:rPr>
                <w:rFonts w:asciiTheme="minorHAnsi" w:hAnsiTheme="minorHAnsi" w:cstheme="minorHAnsi"/>
                <w:sz w:val="24"/>
                <w:szCs w:val="24"/>
              </w:rPr>
              <w:t xml:space="preserve">. Se elaboraron </w:t>
            </w:r>
            <w:r w:rsidR="0083372B" w:rsidRPr="0012271F">
              <w:rPr>
                <w:rFonts w:asciiTheme="minorHAnsi" w:hAnsiTheme="minorHAnsi" w:cstheme="minorHAnsi"/>
                <w:sz w:val="24"/>
                <w:szCs w:val="24"/>
              </w:rPr>
              <w:t xml:space="preserve">las </w:t>
            </w:r>
            <w:r w:rsidR="00CF2D0C" w:rsidRPr="0012271F">
              <w:rPr>
                <w:rFonts w:asciiTheme="minorHAnsi" w:hAnsiTheme="minorHAnsi" w:cstheme="minorHAnsi"/>
                <w:sz w:val="24"/>
                <w:szCs w:val="24"/>
              </w:rPr>
              <w:t xml:space="preserve">presentaciones las cuales están en proceso continuo de ajuste. Se aplica la ficha diagnóstica a las alcaldías de los municipios asistidos y a las gobernaciones, estos documentos se cotejan y así se tiene un mejor diagnóstico. Se busca apoyo de videos que permitan socializar los derechos fundamentales del trabajo en forma más didáctica, pues el público requiere capacitaciones más amigables y la mayoría de </w:t>
            </w:r>
            <w:r w:rsidR="001A7340" w:rsidRPr="0012271F">
              <w:rPr>
                <w:rFonts w:asciiTheme="minorHAnsi" w:hAnsiTheme="minorHAnsi" w:cstheme="minorHAnsi"/>
                <w:sz w:val="24"/>
                <w:szCs w:val="24"/>
              </w:rPr>
              <w:t>las veces</w:t>
            </w:r>
            <w:r w:rsidR="00CF2D0C" w:rsidRPr="0012271F">
              <w:rPr>
                <w:rFonts w:asciiTheme="minorHAnsi" w:hAnsiTheme="minorHAnsi" w:cstheme="minorHAnsi"/>
                <w:sz w:val="24"/>
                <w:szCs w:val="24"/>
              </w:rPr>
              <w:t xml:space="preserve"> es un público diverso. </w:t>
            </w:r>
          </w:p>
          <w:p w14:paraId="2550991F" w14:textId="77777777" w:rsidR="0083372B" w:rsidRDefault="00CF2D0C" w:rsidP="00473020">
            <w:pPr>
              <w:spacing w:after="0" w:line="240" w:lineRule="auto"/>
              <w:ind w:left="708"/>
              <w:jc w:val="both"/>
              <w:rPr>
                <w:rFonts w:asciiTheme="minorHAnsi" w:hAnsiTheme="minorHAnsi" w:cstheme="minorHAnsi"/>
                <w:sz w:val="24"/>
                <w:szCs w:val="24"/>
              </w:rPr>
            </w:pPr>
            <w:r w:rsidRPr="00CF2D0C">
              <w:rPr>
                <w:rFonts w:asciiTheme="minorHAnsi" w:hAnsiTheme="minorHAnsi" w:cstheme="minorHAnsi"/>
                <w:sz w:val="24"/>
                <w:szCs w:val="24"/>
              </w:rPr>
              <w:t xml:space="preserve">Se utilizan ejemplos prácticos del día a día y de ser posible, casos del municipio visitado. Por medio de los inspectores que han realizado acompañamiento o de personas que están en un municipio y proceden de otro, hemos recibido sugerencia y pedido que la capacitación se extienda a los otros municipios, aunque no estén priorizados en el Programa de Desarrollo con Enfoque territorial PDET. </w:t>
            </w:r>
          </w:p>
          <w:p w14:paraId="3715FFF9" w14:textId="52C85405" w:rsidR="00FC42B5" w:rsidRDefault="00CF2D0C" w:rsidP="00473020">
            <w:pPr>
              <w:spacing w:after="0" w:line="240" w:lineRule="auto"/>
              <w:ind w:left="708"/>
              <w:jc w:val="both"/>
              <w:rPr>
                <w:rFonts w:asciiTheme="minorHAnsi" w:hAnsiTheme="minorHAnsi" w:cstheme="minorHAnsi"/>
                <w:sz w:val="24"/>
                <w:szCs w:val="24"/>
              </w:rPr>
            </w:pPr>
            <w:r w:rsidRPr="00CF2D0C">
              <w:rPr>
                <w:rFonts w:asciiTheme="minorHAnsi" w:hAnsiTheme="minorHAnsi" w:cstheme="minorHAnsi"/>
                <w:sz w:val="24"/>
                <w:szCs w:val="24"/>
              </w:rPr>
              <w:t xml:space="preserve">Una oportunidad de mejora sería poder extender la capacitación no solo a los trabajadores y trabajadoras, empresas y líderes y autoridades, si no que se pudiera atender a los alumnos de últimos años de bachillerato de los colegios de los municipios a atender, ya que estos jóvenes serán los trabajadores del futuro cercano. </w:t>
            </w:r>
          </w:p>
          <w:p w14:paraId="6A4C22AC" w14:textId="05DB1F0B" w:rsidR="00591E41" w:rsidRDefault="00591E41" w:rsidP="00473020">
            <w:pPr>
              <w:spacing w:after="0" w:line="240" w:lineRule="auto"/>
              <w:ind w:left="708"/>
              <w:jc w:val="both"/>
              <w:rPr>
                <w:rFonts w:asciiTheme="minorHAnsi" w:hAnsiTheme="minorHAnsi" w:cstheme="minorHAnsi"/>
                <w:sz w:val="24"/>
                <w:szCs w:val="24"/>
              </w:rPr>
            </w:pPr>
          </w:p>
          <w:p w14:paraId="3F4B973A" w14:textId="0F9C0B0D" w:rsidR="00591E41" w:rsidRPr="00591E41" w:rsidRDefault="00591E41" w:rsidP="00473020">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La </w:t>
            </w:r>
            <w:r w:rsidR="0071085A">
              <w:rPr>
                <w:rFonts w:asciiTheme="minorHAnsi" w:hAnsiTheme="minorHAnsi" w:cstheme="minorHAnsi"/>
                <w:sz w:val="24"/>
                <w:szCs w:val="24"/>
              </w:rPr>
              <w:t>D</w:t>
            </w:r>
            <w:r>
              <w:rPr>
                <w:rFonts w:asciiTheme="minorHAnsi" w:hAnsiTheme="minorHAnsi" w:cstheme="minorHAnsi"/>
                <w:sz w:val="24"/>
                <w:szCs w:val="24"/>
              </w:rPr>
              <w:t xml:space="preserve">irección de Inspección Vigilancia y Control </w:t>
            </w:r>
            <w:r w:rsidR="00065ED4">
              <w:rPr>
                <w:rFonts w:asciiTheme="minorHAnsi" w:hAnsiTheme="minorHAnsi" w:cstheme="minorHAnsi"/>
                <w:sz w:val="24"/>
                <w:szCs w:val="24"/>
              </w:rPr>
              <w:t xml:space="preserve">del Ministerio del Trabajo, </w:t>
            </w:r>
            <w:r w:rsidRPr="00591E41">
              <w:rPr>
                <w:rFonts w:asciiTheme="minorHAnsi" w:hAnsiTheme="minorHAnsi" w:cstheme="minorHAnsi"/>
                <w:sz w:val="24"/>
                <w:szCs w:val="24"/>
              </w:rPr>
              <w:t xml:space="preserve">elaboró una propuesta metodológica conforme a los objetivos trazados articulados con diferentes equipos de las dependencias del Ministerio del Trabajo focalizado en el tema de capacitación en el Marco de los Acuerdos de Paz. </w:t>
            </w:r>
          </w:p>
          <w:p w14:paraId="42429474" w14:textId="51F56F20" w:rsidR="00591E41" w:rsidRPr="00995405" w:rsidRDefault="00591E41" w:rsidP="00473020">
            <w:pPr>
              <w:spacing w:after="0" w:line="240" w:lineRule="auto"/>
              <w:ind w:left="708"/>
              <w:jc w:val="both"/>
              <w:rPr>
                <w:rFonts w:asciiTheme="minorHAnsi" w:hAnsiTheme="minorHAnsi" w:cstheme="minorHAnsi"/>
                <w:sz w:val="24"/>
                <w:szCs w:val="24"/>
              </w:rPr>
            </w:pPr>
            <w:r w:rsidRPr="00591E41">
              <w:rPr>
                <w:rFonts w:asciiTheme="minorHAnsi" w:hAnsiTheme="minorHAnsi" w:cstheme="minorHAnsi"/>
                <w:sz w:val="24"/>
                <w:szCs w:val="24"/>
              </w:rPr>
              <w:t xml:space="preserve">Con base en la propuesta metodológica se elaboró y se ejecutó un cronograma capacitaciones en diferentes territorios hasta octubre del 2017. A la fecha se han desarrollado procesos de sensibilización y capacitación en materia de obligaciones y </w:t>
            </w:r>
            <w:r w:rsidRPr="00995405">
              <w:rPr>
                <w:rFonts w:asciiTheme="minorHAnsi" w:hAnsiTheme="minorHAnsi" w:cstheme="minorHAnsi"/>
                <w:sz w:val="24"/>
                <w:szCs w:val="24"/>
              </w:rPr>
              <w:t>derechos laborales a partir de sus experiencias, su entorno, saberes y expectativas.</w:t>
            </w:r>
          </w:p>
          <w:p w14:paraId="2D26ED82" w14:textId="77777777" w:rsidR="00FC42B5" w:rsidRPr="00995405" w:rsidRDefault="00FC42B5" w:rsidP="00473020">
            <w:pPr>
              <w:spacing w:after="0" w:line="240" w:lineRule="auto"/>
              <w:jc w:val="both"/>
              <w:rPr>
                <w:rFonts w:asciiTheme="minorHAnsi" w:hAnsiTheme="minorHAnsi" w:cstheme="minorHAnsi"/>
                <w:sz w:val="24"/>
                <w:szCs w:val="24"/>
              </w:rPr>
            </w:pPr>
          </w:p>
          <w:p w14:paraId="262EE28C" w14:textId="49D22161" w:rsidR="00A33EA6" w:rsidRPr="00995405" w:rsidRDefault="00A33EA6" w:rsidP="00473020">
            <w:pPr>
              <w:pStyle w:val="Prrafodelista"/>
              <w:numPr>
                <w:ilvl w:val="0"/>
                <w:numId w:val="19"/>
              </w:numPr>
              <w:spacing w:after="0" w:line="240" w:lineRule="auto"/>
              <w:jc w:val="both"/>
              <w:rPr>
                <w:rFonts w:asciiTheme="minorHAnsi" w:hAnsiTheme="minorHAnsi" w:cstheme="minorHAnsi"/>
                <w:sz w:val="24"/>
                <w:szCs w:val="24"/>
              </w:rPr>
            </w:pPr>
            <w:r w:rsidRPr="00995405">
              <w:rPr>
                <w:rFonts w:asciiTheme="minorHAnsi" w:hAnsiTheme="minorHAnsi" w:cstheme="minorHAnsi"/>
                <w:sz w:val="24"/>
                <w:szCs w:val="24"/>
              </w:rPr>
              <w:t xml:space="preserve">Desde la </w:t>
            </w:r>
            <w:r w:rsidR="00C913A9" w:rsidRPr="00995405">
              <w:rPr>
                <w:rFonts w:asciiTheme="minorHAnsi" w:hAnsiTheme="minorHAnsi" w:cstheme="minorHAnsi"/>
                <w:sz w:val="24"/>
                <w:szCs w:val="24"/>
              </w:rPr>
              <w:t>Subdirección de Formalización y Protección del Empleo del Ministerio del Trabajo</w:t>
            </w:r>
            <w:r w:rsidRPr="00995405">
              <w:rPr>
                <w:rFonts w:asciiTheme="minorHAnsi" w:hAnsiTheme="minorHAnsi" w:cstheme="minorHAnsi"/>
                <w:sz w:val="24"/>
                <w:szCs w:val="24"/>
              </w:rPr>
              <w:t xml:space="preserve"> se han realizado actividades de promoción para fomentar el acceso a la seguridad social y la vinculación al piso de protección social, así como también se ha brindado orientación, capacitación y sensibilización en </w:t>
            </w:r>
            <w:r w:rsidR="00EF6812" w:rsidRPr="00995405">
              <w:rPr>
                <w:rFonts w:asciiTheme="minorHAnsi" w:hAnsiTheme="minorHAnsi" w:cstheme="minorHAnsi"/>
                <w:sz w:val="24"/>
                <w:szCs w:val="24"/>
              </w:rPr>
              <w:t>formalización laboral en el marco de la estrategia de la Red Nacional de Formalización Laboral.</w:t>
            </w:r>
          </w:p>
          <w:p w14:paraId="0C83BE86" w14:textId="77777777" w:rsidR="00EF6812" w:rsidRPr="005D7F81" w:rsidRDefault="00EF6812" w:rsidP="00EF6812">
            <w:pPr>
              <w:pStyle w:val="Prrafodelista"/>
              <w:spacing w:after="0" w:line="240" w:lineRule="auto"/>
              <w:jc w:val="both"/>
              <w:rPr>
                <w:rFonts w:asciiTheme="minorHAnsi" w:hAnsiTheme="minorHAnsi" w:cstheme="minorHAnsi"/>
                <w:sz w:val="24"/>
                <w:szCs w:val="24"/>
              </w:rPr>
            </w:pPr>
          </w:p>
          <w:p w14:paraId="6F3047BB" w14:textId="64F500DC" w:rsidR="00A321E6" w:rsidRPr="00A321E6" w:rsidRDefault="00A321E6" w:rsidP="00473020">
            <w:pPr>
              <w:pStyle w:val="Prrafodelista"/>
              <w:numPr>
                <w:ilvl w:val="0"/>
                <w:numId w:val="19"/>
              </w:numPr>
              <w:spacing w:after="0" w:line="240" w:lineRule="auto"/>
              <w:jc w:val="both"/>
              <w:rPr>
                <w:rFonts w:asciiTheme="minorHAnsi" w:hAnsiTheme="minorHAnsi" w:cstheme="minorHAnsi"/>
                <w:sz w:val="24"/>
                <w:szCs w:val="24"/>
              </w:rPr>
            </w:pPr>
            <w:r w:rsidRPr="00A321E6">
              <w:rPr>
                <w:rFonts w:asciiTheme="minorHAnsi" w:hAnsiTheme="minorHAnsi" w:cstheme="minorHAnsi"/>
                <w:sz w:val="24"/>
                <w:szCs w:val="24"/>
              </w:rPr>
              <w:t xml:space="preserve">Con el presente punto, se pretende dar cumplimiento al tercer criterio del numeral 1.3.3.5 del Acuerdo Final para la Terminación del Conflicto y la Construcción de una Paz Estable y Duradera, a saber: </w:t>
            </w:r>
          </w:p>
          <w:p w14:paraId="2A3CB5DD" w14:textId="77777777" w:rsidR="00A321E6" w:rsidRPr="00A321E6" w:rsidRDefault="00A321E6" w:rsidP="00473020">
            <w:pPr>
              <w:spacing w:before="120" w:after="120"/>
              <w:ind w:left="708"/>
              <w:jc w:val="both"/>
              <w:rPr>
                <w:rFonts w:asciiTheme="minorHAnsi" w:hAnsiTheme="minorHAnsi" w:cstheme="minorHAnsi"/>
                <w:sz w:val="24"/>
                <w:szCs w:val="24"/>
              </w:rPr>
            </w:pPr>
            <w:r w:rsidRPr="00A321E6">
              <w:rPr>
                <w:rFonts w:asciiTheme="minorHAnsi" w:hAnsiTheme="minorHAnsi" w:cstheme="minorHAnsi"/>
                <w:sz w:val="24"/>
                <w:szCs w:val="24"/>
              </w:rPr>
              <w:t xml:space="preserve">“La promoción y estímulo de procesos organizativos de los trabajadores y trabajadoras del campo a través de formas asociativas basadas en la solidaridad y la cooperación, de tal forma que se facilite el acceso a servicios del Estado orientados al bienestar de los trabajadores y trabajadoras.” </w:t>
            </w:r>
            <w:r w:rsidRPr="00A321E6">
              <w:rPr>
                <w:rFonts w:asciiTheme="minorHAnsi" w:hAnsiTheme="minorHAnsi" w:cstheme="minorHAnsi" w:hint="eastAsia"/>
                <w:sz w:val="24"/>
                <w:szCs w:val="24"/>
              </w:rPr>
              <w:t> </w:t>
            </w:r>
          </w:p>
          <w:p w14:paraId="1939892D" w14:textId="6C778307" w:rsidR="00F965EB" w:rsidRDefault="00A321E6" w:rsidP="00473020">
            <w:pPr>
              <w:spacing w:before="120" w:after="120"/>
              <w:jc w:val="both"/>
              <w:rPr>
                <w:rFonts w:asciiTheme="minorHAnsi" w:hAnsiTheme="minorHAnsi" w:cstheme="minorHAnsi"/>
                <w:sz w:val="24"/>
                <w:szCs w:val="24"/>
              </w:rPr>
            </w:pPr>
            <w:r w:rsidRPr="00A321E6">
              <w:rPr>
                <w:rFonts w:asciiTheme="minorHAnsi" w:hAnsiTheme="minorHAnsi" w:cstheme="minorHAnsi"/>
                <w:sz w:val="24"/>
                <w:szCs w:val="24"/>
              </w:rPr>
              <w:t xml:space="preserve">Frente a este punto, es importante tener en cuenta que el componente encargado de potenciar la productividad y generación de ingresos en el campo, a través de formas organizativas y asociativas solidarias, corresponde a lo estructurado en el Plan Nacional de Fomento a la Economía Solidaria y Cooperativa Rural – PLANFES, con el cual, este Plan Progresivo de Protección </w:t>
            </w:r>
            <w:r w:rsidRPr="00A321E6">
              <w:rPr>
                <w:rFonts w:asciiTheme="minorHAnsi" w:hAnsiTheme="minorHAnsi" w:cstheme="minorHAnsi"/>
                <w:sz w:val="24"/>
                <w:szCs w:val="24"/>
              </w:rPr>
              <w:lastRenderedPageBreak/>
              <w:t>Social y de Garantía de Derechos de los Trabajadores y Trabajadoras Rural</w:t>
            </w:r>
            <w:r w:rsidR="00834086">
              <w:rPr>
                <w:rFonts w:asciiTheme="minorHAnsi" w:hAnsiTheme="minorHAnsi" w:cstheme="minorHAnsi"/>
                <w:sz w:val="24"/>
                <w:szCs w:val="24"/>
              </w:rPr>
              <w:t>es</w:t>
            </w:r>
            <w:r w:rsidRPr="00A321E6">
              <w:rPr>
                <w:rFonts w:asciiTheme="minorHAnsi" w:hAnsiTheme="minorHAnsi" w:cstheme="minorHAnsi"/>
                <w:sz w:val="24"/>
                <w:szCs w:val="24"/>
              </w:rPr>
              <w:t xml:space="preserve"> guardar estrecha relación, más que todo, en este punto 4.3. Pues la expectativa es que gran parte de la generación de trabajo e ingresos en el campo se dé a partir de esfuerzos asociativos y solidarios de los mismos pobladores. </w:t>
            </w:r>
            <w:r>
              <w:rPr>
                <w:rFonts w:asciiTheme="minorHAnsi" w:hAnsiTheme="minorHAnsi" w:cstheme="minorHAnsi"/>
                <w:sz w:val="24"/>
                <w:szCs w:val="24"/>
              </w:rPr>
              <w:t xml:space="preserve"> </w:t>
            </w:r>
          </w:p>
          <w:p w14:paraId="3B9B6828" w14:textId="77777777" w:rsidR="000E1A26" w:rsidRDefault="00A321E6" w:rsidP="00473020">
            <w:pPr>
              <w:spacing w:before="120" w:after="120"/>
              <w:jc w:val="both"/>
              <w:rPr>
                <w:rFonts w:cs="Arial"/>
                <w:sz w:val="24"/>
                <w:szCs w:val="24"/>
              </w:rPr>
            </w:pPr>
            <w:r>
              <w:rPr>
                <w:rFonts w:cs="Arial"/>
                <w:sz w:val="24"/>
                <w:szCs w:val="24"/>
              </w:rPr>
              <w:t>La Unidad administrativa de Organizaciones Solidarias – UAEOS-</w:t>
            </w:r>
            <w:r w:rsidRPr="00A321E6">
              <w:rPr>
                <w:rFonts w:cs="Arial"/>
                <w:sz w:val="24"/>
                <w:szCs w:val="24"/>
              </w:rPr>
              <w:t xml:space="preserve"> realiza y rinde informe acerca de los avances y cumplimiento acerca </w:t>
            </w:r>
            <w:r w:rsidRPr="00A321E6">
              <w:rPr>
                <w:rFonts w:asciiTheme="minorHAnsi" w:hAnsiTheme="minorHAnsi" w:cstheme="minorHAnsi"/>
                <w:sz w:val="24"/>
                <w:szCs w:val="24"/>
              </w:rPr>
              <w:t>La promoción y estímulo de procesos organizativos de los trabajadores y trabajadoras del campo a través de formas asociativas basadas en la solidaridad y la cooperación</w:t>
            </w:r>
            <w:r w:rsidRPr="00A321E6">
              <w:rPr>
                <w:rFonts w:cs="Arial"/>
                <w:sz w:val="24"/>
                <w:szCs w:val="24"/>
                <w:lang w:val="es-ES"/>
              </w:rPr>
              <w:t xml:space="preserve">, el cual encontrara en el informe individual de rendicion de cuentas de </w:t>
            </w:r>
            <w:r>
              <w:rPr>
                <w:rFonts w:cs="Arial"/>
                <w:sz w:val="24"/>
                <w:szCs w:val="24"/>
              </w:rPr>
              <w:t>La Unidad administrativa de Organizaciones Solidarias –UAEOS-</w:t>
            </w:r>
            <w:r w:rsidR="000E1A26">
              <w:rPr>
                <w:rFonts w:cs="Arial"/>
                <w:sz w:val="24"/>
                <w:szCs w:val="24"/>
              </w:rPr>
              <w:t xml:space="preserve"> </w:t>
            </w:r>
            <w:r w:rsidRPr="00A321E6">
              <w:rPr>
                <w:rFonts w:cs="Arial"/>
                <w:sz w:val="24"/>
                <w:szCs w:val="24"/>
                <w:lang w:val="es-ES"/>
              </w:rPr>
              <w:t xml:space="preserve">en </w:t>
            </w:r>
            <w:r w:rsidRPr="00A321E6">
              <w:rPr>
                <w:rFonts w:cs="Arial"/>
                <w:sz w:val="24"/>
                <w:szCs w:val="24"/>
              </w:rPr>
              <w:t>el link.</w:t>
            </w:r>
          </w:p>
          <w:p w14:paraId="3F771234" w14:textId="1B26D3E3" w:rsidR="00CF2D0C" w:rsidRPr="00A321E6" w:rsidRDefault="003833B1" w:rsidP="00473020">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 </w:t>
            </w:r>
            <w:hyperlink r:id="rId22" w:history="1">
              <w:r w:rsidR="008F349B" w:rsidRPr="00253EBE">
                <w:rPr>
                  <w:rStyle w:val="Hipervnculo"/>
                  <w:rFonts w:asciiTheme="minorHAnsi" w:hAnsiTheme="minorHAnsi" w:cstheme="minorHAnsi"/>
                  <w:sz w:val="24"/>
                  <w:szCs w:val="24"/>
                </w:rPr>
                <w:t>http://www.orgsolidarias.gov.co/rendici%C3%B3n-de-cuentas</w:t>
              </w:r>
            </w:hyperlink>
          </w:p>
        </w:tc>
      </w:tr>
      <w:tr w:rsidR="00CF2D0C" w:rsidRPr="00E16595" w14:paraId="3F771238" w14:textId="77777777" w:rsidTr="00FE2938">
        <w:tc>
          <w:tcPr>
            <w:tcW w:w="9781" w:type="dxa"/>
            <w:shd w:val="clear" w:color="auto" w:fill="F2F2F2"/>
          </w:tcPr>
          <w:p w14:paraId="3F771236" w14:textId="77777777" w:rsidR="00CF2D0C" w:rsidRPr="00E16595" w:rsidRDefault="00CF2D0C" w:rsidP="00412A3C">
            <w:pPr>
              <w:spacing w:after="0" w:line="240" w:lineRule="auto"/>
              <w:ind w:right="-234"/>
              <w:jc w:val="both"/>
              <w:rPr>
                <w:rFonts w:cs="Arial"/>
                <w:color w:val="009EAD"/>
                <w:sz w:val="32"/>
                <w:szCs w:val="32"/>
                <w:u w:val="thick"/>
              </w:rPr>
            </w:pPr>
            <w:r w:rsidRPr="00E16595">
              <w:rPr>
                <w:rFonts w:cs="Arial"/>
                <w:color w:val="009EAD"/>
                <w:sz w:val="32"/>
                <w:szCs w:val="32"/>
                <w:u w:val="thick"/>
              </w:rPr>
              <w:lastRenderedPageBreak/>
              <w:t>¿Quiénes se han beneficiado?</w:t>
            </w:r>
            <w:r>
              <w:rPr>
                <w:noProof/>
                <w:lang w:eastAsia="es-CO"/>
              </w:rPr>
              <w:drawing>
                <wp:anchor distT="0" distB="0" distL="114300" distR="114300" simplePos="0" relativeHeight="251724800" behindDoc="0" locked="0" layoutInCell="1" allowOverlap="1" wp14:anchorId="3F771458" wp14:editId="3F771459">
                  <wp:simplePos x="0" y="0"/>
                  <wp:positionH relativeFrom="column">
                    <wp:posOffset>7620</wp:posOffset>
                  </wp:positionH>
                  <wp:positionV relativeFrom="paragraph">
                    <wp:posOffset>56515</wp:posOffset>
                  </wp:positionV>
                  <wp:extent cx="925830" cy="800100"/>
                  <wp:effectExtent l="0" t="0" r="0" b="0"/>
                  <wp:wrapSquare wrapText="bothSides"/>
                  <wp:docPr id="1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7C7928B8" w14:textId="77777777" w:rsidR="00021A2A" w:rsidRDefault="00021A2A" w:rsidP="00412A3C">
            <w:pPr>
              <w:spacing w:after="0" w:line="240" w:lineRule="auto"/>
              <w:ind w:right="-234"/>
              <w:jc w:val="both"/>
              <w:rPr>
                <w:rFonts w:cs="Arial"/>
                <w:i/>
                <w:sz w:val="24"/>
                <w:szCs w:val="24"/>
              </w:rPr>
            </w:pPr>
          </w:p>
          <w:p w14:paraId="042F6E25" w14:textId="77777777" w:rsidR="00021A2A" w:rsidRDefault="00021A2A" w:rsidP="00412A3C">
            <w:pPr>
              <w:spacing w:after="0" w:line="240" w:lineRule="auto"/>
              <w:ind w:right="-234"/>
              <w:jc w:val="both"/>
              <w:rPr>
                <w:rFonts w:cs="Arial"/>
                <w:i/>
                <w:sz w:val="24"/>
                <w:szCs w:val="24"/>
              </w:rPr>
            </w:pPr>
          </w:p>
          <w:p w14:paraId="5A857034" w14:textId="203D69C3" w:rsidR="00C07D17" w:rsidRPr="00781049" w:rsidRDefault="00021A2A" w:rsidP="00473020">
            <w:pPr>
              <w:pStyle w:val="Prrafodelista"/>
              <w:numPr>
                <w:ilvl w:val="0"/>
                <w:numId w:val="17"/>
              </w:numPr>
              <w:spacing w:after="0" w:line="240" w:lineRule="auto"/>
              <w:ind w:right="34"/>
              <w:jc w:val="both"/>
              <w:rPr>
                <w:rFonts w:cs="Arial"/>
                <w:sz w:val="24"/>
                <w:szCs w:val="24"/>
              </w:rPr>
            </w:pPr>
            <w:r w:rsidRPr="00FC42B5">
              <w:rPr>
                <w:rFonts w:cs="Arial"/>
                <w:sz w:val="24"/>
                <w:szCs w:val="24"/>
              </w:rPr>
              <w:t>Se han beneficiado 51 municipios con 1311</w:t>
            </w:r>
            <w:r w:rsidRPr="00FC42B5">
              <w:rPr>
                <w:rFonts w:cs="Arial"/>
                <w:color w:val="FF0000"/>
                <w:sz w:val="24"/>
                <w:szCs w:val="24"/>
              </w:rPr>
              <w:t xml:space="preserve"> </w:t>
            </w:r>
            <w:r w:rsidRPr="00FC42B5">
              <w:rPr>
                <w:rFonts w:cs="Arial"/>
                <w:sz w:val="24"/>
                <w:szCs w:val="24"/>
              </w:rPr>
              <w:t>personas</w:t>
            </w:r>
            <w:r w:rsidR="0071085A">
              <w:rPr>
                <w:rFonts w:cs="Arial"/>
                <w:sz w:val="24"/>
                <w:szCs w:val="24"/>
              </w:rPr>
              <w:t xml:space="preserve"> por la Dirección de Derechos Fundamentales</w:t>
            </w:r>
            <w:r w:rsidR="007B124C">
              <w:rPr>
                <w:rFonts w:cs="Arial"/>
                <w:sz w:val="24"/>
                <w:szCs w:val="24"/>
              </w:rPr>
              <w:t xml:space="preserve"> y por parte de la D</w:t>
            </w:r>
            <w:r w:rsidR="00781049">
              <w:rPr>
                <w:rFonts w:cs="Arial"/>
                <w:sz w:val="24"/>
                <w:szCs w:val="24"/>
              </w:rPr>
              <w:t xml:space="preserve">irección de </w:t>
            </w:r>
            <w:r w:rsidR="00FF77A3">
              <w:rPr>
                <w:rFonts w:cs="Arial"/>
                <w:sz w:val="24"/>
                <w:szCs w:val="24"/>
              </w:rPr>
              <w:t>Inspección</w:t>
            </w:r>
            <w:r w:rsidR="00781049">
              <w:rPr>
                <w:rFonts w:cs="Arial"/>
                <w:sz w:val="24"/>
                <w:szCs w:val="24"/>
              </w:rPr>
              <w:t xml:space="preserve"> Vigilancia y Control los </w:t>
            </w:r>
            <w:r w:rsidR="0071085A" w:rsidRPr="00781049">
              <w:rPr>
                <w:rFonts w:cs="Arial"/>
                <w:sz w:val="24"/>
                <w:szCs w:val="24"/>
              </w:rPr>
              <w:t>Municipio de Briceño en Medellín y Municipio de Mesetas en Villavicencio, llegando a un aproximado de 60 personas de la comunidad entre las que se encuentran líderes comunitarios, organizaciones y representantes de diversos sectores comunitarios.</w:t>
            </w:r>
          </w:p>
          <w:p w14:paraId="2A3118B8" w14:textId="6A2151C5" w:rsidR="00A321E6" w:rsidRPr="00995405" w:rsidRDefault="0016479F" w:rsidP="00473020">
            <w:pPr>
              <w:pStyle w:val="Prrafodelista"/>
              <w:numPr>
                <w:ilvl w:val="0"/>
                <w:numId w:val="17"/>
              </w:numPr>
              <w:spacing w:after="0" w:line="240" w:lineRule="auto"/>
              <w:ind w:right="34"/>
              <w:jc w:val="both"/>
              <w:rPr>
                <w:rFonts w:cs="Arial"/>
                <w:sz w:val="24"/>
                <w:szCs w:val="24"/>
              </w:rPr>
            </w:pPr>
            <w:r w:rsidRPr="00995405">
              <w:rPr>
                <w:rFonts w:cs="Arial"/>
                <w:sz w:val="24"/>
                <w:szCs w:val="24"/>
              </w:rPr>
              <w:t xml:space="preserve">Durante el 2017 </w:t>
            </w:r>
            <w:r w:rsidR="00FC3F97" w:rsidRPr="00995405">
              <w:rPr>
                <w:rFonts w:cs="Arial"/>
                <w:sz w:val="24"/>
                <w:szCs w:val="24"/>
              </w:rPr>
              <w:t xml:space="preserve">se </w:t>
            </w:r>
            <w:r w:rsidR="00EF6812" w:rsidRPr="00995405">
              <w:rPr>
                <w:rFonts w:cs="Arial"/>
                <w:sz w:val="24"/>
                <w:szCs w:val="24"/>
              </w:rPr>
              <w:t>beneficiaron 34 municipios priorizados posconflicto, logrando sensibilizar y capacitar a e</w:t>
            </w:r>
            <w:r w:rsidRPr="00995405">
              <w:rPr>
                <w:rFonts w:cs="Arial"/>
                <w:sz w:val="24"/>
                <w:szCs w:val="24"/>
              </w:rPr>
              <w:t xml:space="preserve">mpleadores y trabajadores de sectores rural </w:t>
            </w:r>
            <w:r w:rsidR="00FC3F97" w:rsidRPr="00995405">
              <w:rPr>
                <w:rFonts w:cs="Arial"/>
                <w:sz w:val="24"/>
                <w:szCs w:val="24"/>
              </w:rPr>
              <w:t xml:space="preserve">y </w:t>
            </w:r>
            <w:r w:rsidRPr="00995405">
              <w:rPr>
                <w:rFonts w:cs="Arial"/>
                <w:sz w:val="24"/>
                <w:szCs w:val="24"/>
              </w:rPr>
              <w:t>urbano</w:t>
            </w:r>
            <w:r w:rsidR="00EF6812" w:rsidRPr="00995405">
              <w:rPr>
                <w:rFonts w:cs="Arial"/>
                <w:sz w:val="24"/>
                <w:szCs w:val="24"/>
              </w:rPr>
              <w:t xml:space="preserve"> en formalización laboral. Para </w:t>
            </w:r>
            <w:r w:rsidRPr="00995405">
              <w:rPr>
                <w:rFonts w:cs="Arial"/>
                <w:sz w:val="24"/>
                <w:szCs w:val="24"/>
              </w:rPr>
              <w:t>el 2018</w:t>
            </w:r>
            <w:r w:rsidR="00EF6812" w:rsidRPr="00995405">
              <w:rPr>
                <w:rFonts w:cs="Arial"/>
                <w:sz w:val="24"/>
                <w:szCs w:val="24"/>
              </w:rPr>
              <w:t>,</w:t>
            </w:r>
            <w:r w:rsidRPr="00995405">
              <w:rPr>
                <w:rFonts w:cs="Arial"/>
                <w:sz w:val="24"/>
                <w:szCs w:val="24"/>
              </w:rPr>
              <w:t xml:space="preserve"> la prioridad y el enfoque será para los municipios priorizados posconflicto</w:t>
            </w:r>
            <w:r w:rsidR="00EF6812" w:rsidRPr="00995405">
              <w:rPr>
                <w:rFonts w:cs="Arial"/>
                <w:sz w:val="24"/>
                <w:szCs w:val="24"/>
              </w:rPr>
              <w:t xml:space="preserve"> y</w:t>
            </w:r>
            <w:r w:rsidRPr="00995405">
              <w:rPr>
                <w:rFonts w:cs="Arial"/>
                <w:sz w:val="24"/>
                <w:szCs w:val="24"/>
              </w:rPr>
              <w:t xml:space="preserve"> rural</w:t>
            </w:r>
            <w:r w:rsidR="00EF6812" w:rsidRPr="00995405">
              <w:rPr>
                <w:rFonts w:cs="Arial"/>
                <w:sz w:val="24"/>
                <w:szCs w:val="24"/>
              </w:rPr>
              <w:t>.</w:t>
            </w:r>
          </w:p>
          <w:p w14:paraId="095BE0B4" w14:textId="09DC11E9" w:rsidR="00A321E6" w:rsidRPr="00A321E6" w:rsidRDefault="00A321E6" w:rsidP="00473020">
            <w:pPr>
              <w:pStyle w:val="Prrafodelista"/>
              <w:numPr>
                <w:ilvl w:val="0"/>
                <w:numId w:val="17"/>
              </w:numPr>
              <w:spacing w:after="0" w:line="240" w:lineRule="auto"/>
              <w:ind w:right="34"/>
              <w:jc w:val="both"/>
              <w:rPr>
                <w:rFonts w:cs="Arial"/>
                <w:sz w:val="24"/>
                <w:szCs w:val="24"/>
              </w:rPr>
            </w:pPr>
            <w:r w:rsidRPr="00A321E6">
              <w:rPr>
                <w:rFonts w:cs="Arial"/>
                <w:sz w:val="24"/>
                <w:szCs w:val="24"/>
              </w:rPr>
              <w:t xml:space="preserve">La Unidad administrativa de Organizaciones Solidarias – UAEOS- realiza y rinde informe acerca de los avances y cumplimiento acerca </w:t>
            </w:r>
            <w:r w:rsidRPr="00A321E6">
              <w:rPr>
                <w:rFonts w:asciiTheme="minorHAnsi" w:hAnsiTheme="minorHAnsi" w:cstheme="minorHAnsi"/>
                <w:sz w:val="24"/>
                <w:szCs w:val="24"/>
              </w:rPr>
              <w:t>La promoción y estímulo de procesos organizativos de los trabajadores y trabajadoras del campo a través de formas asociativas basadas en la solidaridad y la cooperación</w:t>
            </w:r>
            <w:r w:rsidRPr="00A321E6">
              <w:rPr>
                <w:rFonts w:cs="Arial"/>
                <w:sz w:val="24"/>
                <w:szCs w:val="24"/>
                <w:lang w:val="es-ES"/>
              </w:rPr>
              <w:t xml:space="preserve">, el cual encontrara en el informe individual de rendicion de cuentas de </w:t>
            </w:r>
            <w:r w:rsidRPr="00A321E6">
              <w:rPr>
                <w:rFonts w:cs="Arial"/>
                <w:sz w:val="24"/>
                <w:szCs w:val="24"/>
              </w:rPr>
              <w:t xml:space="preserve">La Unidad administrativa de Organizaciones Solidarias – UAEOS- </w:t>
            </w:r>
            <w:r w:rsidRPr="00A321E6">
              <w:rPr>
                <w:rFonts w:cs="Arial"/>
                <w:sz w:val="24"/>
                <w:szCs w:val="24"/>
                <w:lang w:val="es-ES"/>
              </w:rPr>
              <w:t xml:space="preserve">  en </w:t>
            </w:r>
            <w:r w:rsidRPr="00A321E6">
              <w:rPr>
                <w:rFonts w:cs="Arial"/>
                <w:sz w:val="24"/>
                <w:szCs w:val="24"/>
              </w:rPr>
              <w:t xml:space="preserve">el </w:t>
            </w:r>
            <w:proofErr w:type="gramStart"/>
            <w:r w:rsidRPr="00A321E6">
              <w:rPr>
                <w:rFonts w:cs="Arial"/>
                <w:sz w:val="24"/>
                <w:szCs w:val="24"/>
              </w:rPr>
              <w:t>link .</w:t>
            </w:r>
            <w:proofErr w:type="gramEnd"/>
          </w:p>
          <w:p w14:paraId="3F771237" w14:textId="24C82080" w:rsidR="00FC42B5" w:rsidRPr="00FC42B5" w:rsidRDefault="005C04A9" w:rsidP="00473020">
            <w:pPr>
              <w:pStyle w:val="Prrafodelista"/>
              <w:spacing w:after="0" w:line="240" w:lineRule="auto"/>
              <w:ind w:right="34"/>
              <w:jc w:val="both"/>
              <w:rPr>
                <w:rFonts w:cs="Arial"/>
                <w:sz w:val="24"/>
                <w:szCs w:val="24"/>
              </w:rPr>
            </w:pPr>
            <w:hyperlink r:id="rId23" w:history="1">
              <w:r w:rsidR="00A321E6" w:rsidRPr="00326BDB">
                <w:rPr>
                  <w:rStyle w:val="Hipervnculo"/>
                  <w:rFonts w:asciiTheme="minorHAnsi" w:hAnsiTheme="minorHAnsi" w:cstheme="minorHAnsi"/>
                  <w:sz w:val="24"/>
                  <w:szCs w:val="24"/>
                </w:rPr>
                <w:t>http://www.orgsolidarias.gov.co/rendici%C3%B3n-de-cuentas</w:t>
              </w:r>
            </w:hyperlink>
          </w:p>
        </w:tc>
      </w:tr>
      <w:tr w:rsidR="00CF2D0C" w:rsidRPr="00E16595" w14:paraId="3F771241" w14:textId="77777777" w:rsidTr="00FE2938">
        <w:tc>
          <w:tcPr>
            <w:tcW w:w="9781" w:type="dxa"/>
            <w:shd w:val="clear" w:color="auto" w:fill="F2F2F2"/>
          </w:tcPr>
          <w:p w14:paraId="3F771239" w14:textId="77777777" w:rsidR="00CF2D0C" w:rsidRDefault="00CF2D0C" w:rsidP="00412A3C">
            <w:pPr>
              <w:spacing w:after="0" w:line="240" w:lineRule="auto"/>
              <w:ind w:right="-234"/>
              <w:rPr>
                <w:rFonts w:cs="Arial"/>
                <w:color w:val="009EAD"/>
                <w:sz w:val="32"/>
                <w:szCs w:val="32"/>
                <w:u w:val="thick"/>
              </w:rPr>
            </w:pPr>
            <w:r>
              <w:rPr>
                <w:noProof/>
                <w:lang w:eastAsia="es-CO"/>
              </w:rPr>
              <w:drawing>
                <wp:anchor distT="0" distB="0" distL="114300" distR="114300" simplePos="0" relativeHeight="251725824" behindDoc="0" locked="0" layoutInCell="1" allowOverlap="1" wp14:anchorId="3F77145A" wp14:editId="3F77145B">
                  <wp:simplePos x="0" y="0"/>
                  <wp:positionH relativeFrom="column">
                    <wp:posOffset>-85725</wp:posOffset>
                  </wp:positionH>
                  <wp:positionV relativeFrom="paragraph">
                    <wp:posOffset>0</wp:posOffset>
                  </wp:positionV>
                  <wp:extent cx="958850" cy="861695"/>
                  <wp:effectExtent l="0" t="0" r="0" b="0"/>
                  <wp:wrapSquare wrapText="bothSides"/>
                  <wp:docPr id="1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 xml:space="preserve"> en esta acción y cómo </w:t>
            </w:r>
            <w:r>
              <w:rPr>
                <w:rFonts w:cs="Arial"/>
                <w:color w:val="009EAD"/>
                <w:sz w:val="32"/>
                <w:szCs w:val="32"/>
                <w:u w:val="thick"/>
              </w:rPr>
              <w:t xml:space="preserve">hemos </w:t>
            </w:r>
            <w:r w:rsidRPr="00E16595">
              <w:rPr>
                <w:rFonts w:cs="Arial"/>
                <w:color w:val="009EAD"/>
                <w:sz w:val="32"/>
                <w:szCs w:val="32"/>
                <w:u w:val="thick"/>
              </w:rPr>
              <w:t xml:space="preserve">promovimos el control social? </w:t>
            </w:r>
          </w:p>
          <w:p w14:paraId="3F77123A" w14:textId="77777777" w:rsidR="00CF2D0C" w:rsidRDefault="00CF2D0C" w:rsidP="00412A3C">
            <w:pPr>
              <w:spacing w:after="0" w:line="240" w:lineRule="auto"/>
              <w:ind w:right="-234"/>
              <w:rPr>
                <w:rFonts w:cs="Arial"/>
                <w:color w:val="009EAD"/>
                <w:sz w:val="32"/>
                <w:szCs w:val="32"/>
                <w:u w:val="thick"/>
              </w:rPr>
            </w:pPr>
          </w:p>
          <w:p w14:paraId="29E71572" w14:textId="1FA50745" w:rsidR="0036388B" w:rsidRPr="00C93544" w:rsidRDefault="006D535D" w:rsidP="00412A3C">
            <w:pPr>
              <w:ind w:right="-234"/>
              <w:rPr>
                <w:rFonts w:asciiTheme="minorHAnsi" w:hAnsiTheme="minorHAnsi" w:cstheme="minorHAnsi"/>
              </w:rPr>
            </w:pPr>
            <w:r w:rsidRPr="00995405">
              <w:rPr>
                <w:rFonts w:cs="Arial"/>
                <w:color w:val="000000"/>
                <w:sz w:val="24"/>
                <w:szCs w:val="24"/>
              </w:rPr>
              <w:t>2.</w:t>
            </w:r>
            <w:r w:rsidR="0036388B" w:rsidRPr="00995405">
              <w:rPr>
                <w:rFonts w:asciiTheme="minorHAnsi" w:hAnsiTheme="minorHAnsi" w:cstheme="minorHAnsi"/>
              </w:rPr>
              <w:t xml:space="preserve"> Han participado entidades de orden nacional y territorial como lo son: Entidades nacionales con competencias en seguridad social, Gobierno local, Agremiaciones y asociaciones de trabajadores y empresarios, Agencias públicas y privadas de empleo, </w:t>
            </w:r>
            <w:r w:rsidR="00EF6812" w:rsidRPr="00995405">
              <w:rPr>
                <w:rFonts w:asciiTheme="minorHAnsi" w:hAnsiTheme="minorHAnsi" w:cstheme="minorHAnsi"/>
              </w:rPr>
              <w:t xml:space="preserve">sindicatos, </w:t>
            </w:r>
            <w:r w:rsidR="0036388B" w:rsidRPr="00995405">
              <w:rPr>
                <w:rFonts w:asciiTheme="minorHAnsi" w:hAnsiTheme="minorHAnsi" w:cstheme="minorHAnsi"/>
              </w:rPr>
              <w:t xml:space="preserve">Universidades, Red </w:t>
            </w:r>
            <w:proofErr w:type="spellStart"/>
            <w:r w:rsidR="0036388B" w:rsidRPr="00995405">
              <w:rPr>
                <w:rFonts w:asciiTheme="minorHAnsi" w:hAnsiTheme="minorHAnsi" w:cstheme="minorHAnsi"/>
              </w:rPr>
              <w:t>Ormet</w:t>
            </w:r>
            <w:proofErr w:type="spellEnd"/>
            <w:r w:rsidR="0036388B" w:rsidRPr="00995405">
              <w:rPr>
                <w:rFonts w:asciiTheme="minorHAnsi" w:hAnsiTheme="minorHAnsi" w:cstheme="minorHAnsi"/>
              </w:rPr>
              <w:t xml:space="preserve"> y Subsistemas de: Salud, Pensión, Riesgos Laborales y Cajas de Compensación Familiar</w:t>
            </w:r>
            <w:r w:rsidR="00EF6812" w:rsidRPr="00995405">
              <w:rPr>
                <w:rFonts w:asciiTheme="minorHAnsi" w:hAnsiTheme="minorHAnsi" w:cstheme="minorHAnsi"/>
              </w:rPr>
              <w:t>.</w:t>
            </w:r>
          </w:p>
          <w:p w14:paraId="3F77123C" w14:textId="7329E946" w:rsidR="00CF2D0C" w:rsidRPr="006D535D" w:rsidRDefault="00CF2D0C" w:rsidP="00412A3C">
            <w:pPr>
              <w:spacing w:after="0" w:line="240" w:lineRule="auto"/>
              <w:ind w:right="-234"/>
              <w:rPr>
                <w:rFonts w:cs="Arial"/>
                <w:color w:val="000000"/>
                <w:sz w:val="24"/>
                <w:szCs w:val="24"/>
              </w:rPr>
            </w:pPr>
          </w:p>
          <w:p w14:paraId="3F771240" w14:textId="77777777" w:rsidR="00CF2D0C" w:rsidRPr="00C06A5C" w:rsidRDefault="00CF2D0C" w:rsidP="00412A3C">
            <w:pPr>
              <w:spacing w:after="0" w:line="240" w:lineRule="auto"/>
              <w:ind w:right="-234"/>
              <w:jc w:val="both"/>
              <w:rPr>
                <w:rFonts w:cs="Arial"/>
                <w:i/>
                <w:sz w:val="24"/>
                <w:szCs w:val="24"/>
              </w:rPr>
            </w:pPr>
          </w:p>
        </w:tc>
      </w:tr>
      <w:tr w:rsidR="00CF2D0C" w:rsidRPr="00E16595" w14:paraId="3F771245" w14:textId="77777777" w:rsidTr="00FE2938">
        <w:trPr>
          <w:trHeight w:val="1420"/>
        </w:trPr>
        <w:tc>
          <w:tcPr>
            <w:tcW w:w="9781" w:type="dxa"/>
            <w:shd w:val="clear" w:color="auto" w:fill="F2F2F2"/>
          </w:tcPr>
          <w:p w14:paraId="3F771242" w14:textId="77777777" w:rsidR="00CF2D0C" w:rsidRPr="00E16595" w:rsidRDefault="00CF2D0C" w:rsidP="00412A3C">
            <w:pPr>
              <w:spacing w:after="0" w:line="240" w:lineRule="auto"/>
              <w:ind w:right="-234"/>
              <w:rPr>
                <w:rFonts w:cs="Arial"/>
                <w:color w:val="009EAD"/>
                <w:sz w:val="32"/>
                <w:szCs w:val="32"/>
                <w:u w:val="thick"/>
              </w:rPr>
            </w:pPr>
            <w:r>
              <w:rPr>
                <w:noProof/>
                <w:lang w:eastAsia="es-CO"/>
              </w:rPr>
              <w:lastRenderedPageBreak/>
              <w:drawing>
                <wp:anchor distT="0" distB="0" distL="114300" distR="114300" simplePos="0" relativeHeight="251726848" behindDoc="0" locked="0" layoutInCell="1" allowOverlap="1" wp14:anchorId="3F77145C" wp14:editId="3F77145D">
                  <wp:simplePos x="0" y="0"/>
                  <wp:positionH relativeFrom="column">
                    <wp:posOffset>-85725</wp:posOffset>
                  </wp:positionH>
                  <wp:positionV relativeFrom="paragraph">
                    <wp:posOffset>8255</wp:posOffset>
                  </wp:positionV>
                  <wp:extent cx="938530" cy="842645"/>
                  <wp:effectExtent l="0" t="0" r="0" b="0"/>
                  <wp:wrapSquare wrapText="bothSides"/>
                  <wp:docPr id="17"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Pr="00E16595">
              <w:rPr>
                <w:rFonts w:cs="Arial"/>
                <w:color w:val="009EAD"/>
                <w:sz w:val="32"/>
                <w:szCs w:val="32"/>
                <w:u w:val="thick"/>
              </w:rPr>
              <w:t>la acción?</w:t>
            </w:r>
          </w:p>
          <w:p w14:paraId="3F771243" w14:textId="77777777" w:rsidR="00CF2D0C" w:rsidRPr="00E1535B" w:rsidRDefault="00CF2D0C" w:rsidP="00473020">
            <w:pPr>
              <w:rPr>
                <w:sz w:val="24"/>
                <w:szCs w:val="24"/>
              </w:rPr>
            </w:pPr>
          </w:p>
          <w:p w14:paraId="06FFDE3F" w14:textId="6546D0E6" w:rsidR="00D518DF" w:rsidRPr="0027010C" w:rsidRDefault="00D518DF" w:rsidP="0027010C">
            <w:pPr>
              <w:pStyle w:val="Prrafodelista"/>
              <w:numPr>
                <w:ilvl w:val="0"/>
                <w:numId w:val="42"/>
              </w:numPr>
              <w:rPr>
                <w:sz w:val="24"/>
              </w:rPr>
            </w:pPr>
            <w:r w:rsidRPr="0027010C">
              <w:rPr>
                <w:b/>
                <w:sz w:val="24"/>
                <w:u w:val="single"/>
              </w:rPr>
              <w:t>En 2016</w:t>
            </w:r>
            <w:r w:rsidRPr="0027010C">
              <w:rPr>
                <w:sz w:val="24"/>
              </w:rPr>
              <w:t xml:space="preserve">: </w:t>
            </w:r>
            <w:r w:rsidRPr="0027010C">
              <w:rPr>
                <w:sz w:val="24"/>
                <w:u w:val="single"/>
              </w:rPr>
              <w:t>Antioquia</w:t>
            </w:r>
            <w:r w:rsidRPr="0027010C">
              <w:rPr>
                <w:sz w:val="24"/>
              </w:rPr>
              <w:t xml:space="preserve">: Dabeiba, Ituango, Remedios, </w:t>
            </w:r>
            <w:r w:rsidRPr="0027010C">
              <w:rPr>
                <w:sz w:val="24"/>
                <w:u w:val="single"/>
              </w:rPr>
              <w:t>Arauca</w:t>
            </w:r>
            <w:r w:rsidRPr="0027010C">
              <w:rPr>
                <w:sz w:val="24"/>
              </w:rPr>
              <w:t xml:space="preserve">: Arauquita, </w:t>
            </w:r>
            <w:r w:rsidRPr="0027010C">
              <w:rPr>
                <w:sz w:val="24"/>
                <w:u w:val="single"/>
              </w:rPr>
              <w:t>Norte De Santander</w:t>
            </w:r>
            <w:r w:rsidRPr="0027010C">
              <w:rPr>
                <w:sz w:val="24"/>
              </w:rPr>
              <w:t xml:space="preserve">: Tibú, </w:t>
            </w:r>
            <w:r w:rsidRPr="0027010C">
              <w:rPr>
                <w:sz w:val="24"/>
                <w:u w:val="single"/>
              </w:rPr>
              <w:t>Caquetá</w:t>
            </w:r>
            <w:r w:rsidRPr="0027010C">
              <w:rPr>
                <w:sz w:val="24"/>
              </w:rPr>
              <w:t xml:space="preserve">: Cartagena Del Chairá, La Montañita, </w:t>
            </w:r>
            <w:r w:rsidRPr="0027010C">
              <w:rPr>
                <w:sz w:val="24"/>
                <w:u w:val="single"/>
              </w:rPr>
              <w:t>Putumayo</w:t>
            </w:r>
            <w:r w:rsidRPr="0027010C">
              <w:rPr>
                <w:sz w:val="24"/>
              </w:rPr>
              <w:t xml:space="preserve">: Puerto Asís, </w:t>
            </w:r>
            <w:r w:rsidRPr="0027010C">
              <w:rPr>
                <w:sz w:val="24"/>
                <w:u w:val="single"/>
              </w:rPr>
              <w:t>Tolima</w:t>
            </w:r>
            <w:r w:rsidRPr="0027010C">
              <w:rPr>
                <w:sz w:val="24"/>
              </w:rPr>
              <w:t xml:space="preserve">: Planadas, Villarica, </w:t>
            </w:r>
            <w:r w:rsidRPr="0027010C">
              <w:rPr>
                <w:sz w:val="24"/>
                <w:u w:val="single"/>
              </w:rPr>
              <w:t>Cauca</w:t>
            </w:r>
            <w:r w:rsidRPr="0027010C">
              <w:rPr>
                <w:sz w:val="24"/>
              </w:rPr>
              <w:t xml:space="preserve">: Buenos Aires, </w:t>
            </w:r>
            <w:r w:rsidRPr="0027010C">
              <w:rPr>
                <w:sz w:val="24"/>
                <w:u w:val="single"/>
              </w:rPr>
              <w:t>Nariño</w:t>
            </w:r>
            <w:r w:rsidRPr="0027010C">
              <w:rPr>
                <w:sz w:val="24"/>
              </w:rPr>
              <w:t xml:space="preserve">: Tumaco, </w:t>
            </w:r>
            <w:r w:rsidRPr="0027010C">
              <w:rPr>
                <w:sz w:val="24"/>
                <w:u w:val="single"/>
              </w:rPr>
              <w:t>Cesar</w:t>
            </w:r>
            <w:r w:rsidRPr="0027010C">
              <w:rPr>
                <w:sz w:val="24"/>
              </w:rPr>
              <w:t xml:space="preserve">: La Paz, </w:t>
            </w:r>
            <w:r w:rsidRPr="0027010C">
              <w:rPr>
                <w:sz w:val="24"/>
                <w:u w:val="single"/>
              </w:rPr>
              <w:t>Guaviare</w:t>
            </w:r>
            <w:r w:rsidRPr="0027010C">
              <w:rPr>
                <w:sz w:val="24"/>
              </w:rPr>
              <w:t xml:space="preserve">: San José Del Guaviare, </w:t>
            </w:r>
            <w:r w:rsidRPr="0027010C">
              <w:rPr>
                <w:sz w:val="24"/>
                <w:u w:val="single"/>
              </w:rPr>
              <w:t>Meta</w:t>
            </w:r>
            <w:r w:rsidRPr="0027010C">
              <w:rPr>
                <w:sz w:val="24"/>
              </w:rPr>
              <w:t>: La Macarena, Mesetas, Vista Hermosa. (17 municipios acompañados)</w:t>
            </w:r>
          </w:p>
          <w:p w14:paraId="20FDBB4E" w14:textId="77777777" w:rsidR="00D518DF" w:rsidRPr="007D5A81" w:rsidRDefault="00D518DF" w:rsidP="00473020">
            <w:pPr>
              <w:rPr>
                <w:sz w:val="24"/>
              </w:rPr>
            </w:pPr>
            <w:r w:rsidRPr="007D5A81">
              <w:rPr>
                <w:b/>
                <w:sz w:val="24"/>
                <w:u w:val="single"/>
              </w:rPr>
              <w:t>En 2017</w:t>
            </w:r>
            <w:r w:rsidRPr="007D5A81">
              <w:rPr>
                <w:sz w:val="24"/>
              </w:rPr>
              <w:t xml:space="preserve">: (22) </w:t>
            </w:r>
            <w:r w:rsidRPr="007D5A81">
              <w:rPr>
                <w:sz w:val="24"/>
                <w:u w:val="single"/>
              </w:rPr>
              <w:t>Antioquia</w:t>
            </w:r>
            <w:r w:rsidRPr="007D5A81">
              <w:rPr>
                <w:sz w:val="24"/>
              </w:rPr>
              <w:t xml:space="preserve">: Apartadó, Necoclí, San Pedro De Urabá, Turbo, </w:t>
            </w:r>
            <w:r w:rsidRPr="007D5A81">
              <w:rPr>
                <w:sz w:val="24"/>
                <w:u w:val="single"/>
              </w:rPr>
              <w:t>Cauca</w:t>
            </w:r>
            <w:r w:rsidRPr="007D5A81">
              <w:rPr>
                <w:sz w:val="24"/>
              </w:rPr>
              <w:t xml:space="preserve">: Buenos Aires, Miranda, </w:t>
            </w:r>
            <w:r w:rsidRPr="007D5A81">
              <w:rPr>
                <w:sz w:val="24"/>
                <w:u w:val="single"/>
              </w:rPr>
              <w:t>Bolívar</w:t>
            </w:r>
            <w:r w:rsidRPr="007D5A81">
              <w:rPr>
                <w:sz w:val="24"/>
              </w:rPr>
              <w:t xml:space="preserve">: San Jacinto, San Juan De Nepomuceno, </w:t>
            </w:r>
            <w:r w:rsidRPr="007D5A81">
              <w:rPr>
                <w:sz w:val="24"/>
                <w:u w:val="single"/>
              </w:rPr>
              <w:t>Cesar</w:t>
            </w:r>
            <w:r w:rsidRPr="007D5A81">
              <w:rPr>
                <w:sz w:val="24"/>
              </w:rPr>
              <w:t xml:space="preserve">: La Paz, Pueblo Bello, Valledupar, </w:t>
            </w:r>
            <w:r w:rsidRPr="007D5A81">
              <w:rPr>
                <w:sz w:val="24"/>
                <w:u w:val="single"/>
              </w:rPr>
              <w:t>Guajira</w:t>
            </w:r>
            <w:r w:rsidRPr="007D5A81">
              <w:rPr>
                <w:sz w:val="24"/>
              </w:rPr>
              <w:t xml:space="preserve">: Fonseca, San Juan Del Cesar, </w:t>
            </w:r>
            <w:r w:rsidRPr="007D5A81">
              <w:rPr>
                <w:sz w:val="24"/>
                <w:u w:val="single"/>
              </w:rPr>
              <w:t>Magdalena</w:t>
            </w:r>
            <w:r w:rsidRPr="007D5A81">
              <w:rPr>
                <w:sz w:val="24"/>
              </w:rPr>
              <w:t xml:space="preserve">: Aracataca, Ciénaga, Fundación, Santa Marta, </w:t>
            </w:r>
            <w:r w:rsidRPr="007D5A81">
              <w:rPr>
                <w:sz w:val="24"/>
                <w:u w:val="single"/>
              </w:rPr>
              <w:t>Putumayo</w:t>
            </w:r>
            <w:r w:rsidRPr="007D5A81">
              <w:rPr>
                <w:sz w:val="24"/>
              </w:rPr>
              <w:t xml:space="preserve">: Mocoa, Puerto Caicedo, Villagarzón, </w:t>
            </w:r>
            <w:r w:rsidRPr="007D5A81">
              <w:rPr>
                <w:sz w:val="24"/>
                <w:u w:val="single"/>
              </w:rPr>
              <w:t>Valle</w:t>
            </w:r>
            <w:r w:rsidRPr="007D5A81">
              <w:rPr>
                <w:sz w:val="24"/>
              </w:rPr>
              <w:t xml:space="preserve">: Florida, Pradera. </w:t>
            </w:r>
          </w:p>
          <w:p w14:paraId="35D997A3" w14:textId="5298F4DF" w:rsidR="00FC42B5" w:rsidRDefault="00D518DF" w:rsidP="00473020">
            <w:pPr>
              <w:spacing w:after="0" w:line="240" w:lineRule="auto"/>
              <w:jc w:val="both"/>
              <w:rPr>
                <w:sz w:val="24"/>
              </w:rPr>
            </w:pPr>
            <w:r w:rsidRPr="007D5A81">
              <w:rPr>
                <w:b/>
                <w:sz w:val="24"/>
                <w:u w:val="single"/>
              </w:rPr>
              <w:t>En 2018</w:t>
            </w:r>
            <w:r w:rsidRPr="007D5A81">
              <w:rPr>
                <w:sz w:val="24"/>
              </w:rPr>
              <w:t xml:space="preserve">: (29) </w:t>
            </w:r>
            <w:r w:rsidRPr="007D5A81">
              <w:rPr>
                <w:sz w:val="24"/>
                <w:u w:val="single"/>
              </w:rPr>
              <w:t>Antioquia</w:t>
            </w:r>
            <w:r w:rsidRPr="007D5A81">
              <w:rPr>
                <w:sz w:val="24"/>
              </w:rPr>
              <w:t xml:space="preserve">: Carepa, Chigorodó, Dabeiba, Ituango, Mutatá, Peque, Toledo, San Andrés De Cuerquía, San Carlos, San Rafael, Uramita, </w:t>
            </w:r>
            <w:r w:rsidRPr="007D5A81">
              <w:rPr>
                <w:sz w:val="24"/>
                <w:u w:val="single"/>
              </w:rPr>
              <w:t>Bolívar</w:t>
            </w:r>
            <w:r w:rsidRPr="007D5A81">
              <w:rPr>
                <w:sz w:val="24"/>
              </w:rPr>
              <w:t xml:space="preserve">: Córdoba, El Guamo, Zambrano, </w:t>
            </w:r>
            <w:r w:rsidRPr="007D5A81">
              <w:rPr>
                <w:sz w:val="24"/>
                <w:u w:val="single"/>
              </w:rPr>
              <w:t>Cesar</w:t>
            </w:r>
            <w:r w:rsidRPr="007D5A81">
              <w:rPr>
                <w:sz w:val="24"/>
              </w:rPr>
              <w:t xml:space="preserve">: Agustín Codazzi, Balcones De Manaure Del Cesar, San Diego, </w:t>
            </w:r>
            <w:r w:rsidRPr="007D5A81">
              <w:rPr>
                <w:sz w:val="24"/>
                <w:u w:val="single"/>
              </w:rPr>
              <w:t>Córdoba</w:t>
            </w:r>
            <w:r w:rsidRPr="007D5A81">
              <w:rPr>
                <w:sz w:val="24"/>
              </w:rPr>
              <w:t xml:space="preserve">: Montelíbano, Puerto Libertador, San José De Ure, </w:t>
            </w:r>
            <w:r w:rsidRPr="007D5A81">
              <w:rPr>
                <w:sz w:val="24"/>
                <w:u w:val="single"/>
              </w:rPr>
              <w:t>Guajira</w:t>
            </w:r>
            <w:r w:rsidRPr="007D5A81">
              <w:rPr>
                <w:sz w:val="24"/>
              </w:rPr>
              <w:t xml:space="preserve">: Dibulla, Hatonuevo, Riohacha, </w:t>
            </w:r>
            <w:r w:rsidRPr="007D5A81">
              <w:rPr>
                <w:sz w:val="24"/>
                <w:u w:val="single"/>
              </w:rPr>
              <w:t>Sucre</w:t>
            </w:r>
            <w:r w:rsidRPr="007D5A81">
              <w:rPr>
                <w:sz w:val="24"/>
              </w:rPr>
              <w:t>: Chalán, Colosó, Los Palmitos, Morroa, Ovejas, Toluviejo.</w:t>
            </w:r>
          </w:p>
          <w:p w14:paraId="50F6DEA9" w14:textId="77777777" w:rsidR="00D518DF" w:rsidRDefault="00D518DF" w:rsidP="00473020">
            <w:pPr>
              <w:spacing w:after="0" w:line="240" w:lineRule="auto"/>
              <w:jc w:val="both"/>
              <w:rPr>
                <w:rFonts w:cs="Arial"/>
                <w:i/>
                <w:sz w:val="24"/>
                <w:szCs w:val="24"/>
                <w:lang w:val="es-ES"/>
              </w:rPr>
            </w:pPr>
          </w:p>
          <w:p w14:paraId="789547CD" w14:textId="4FA96BDB" w:rsidR="00FB6C5F" w:rsidRDefault="003A1AF7" w:rsidP="00473020">
            <w:pPr>
              <w:jc w:val="both"/>
              <w:rPr>
                <w:sz w:val="24"/>
              </w:rPr>
            </w:pPr>
            <w:r w:rsidRPr="00995405">
              <w:rPr>
                <w:rFonts w:cs="Arial"/>
                <w:sz w:val="24"/>
                <w:szCs w:val="24"/>
              </w:rPr>
              <w:t xml:space="preserve">2.   </w:t>
            </w:r>
            <w:r w:rsidRPr="00995405">
              <w:rPr>
                <w:b/>
                <w:sz w:val="24"/>
                <w:u w:val="single"/>
              </w:rPr>
              <w:t xml:space="preserve">En 2017 </w:t>
            </w:r>
            <w:r w:rsidR="00075CCF" w:rsidRPr="00995405">
              <w:rPr>
                <w:rFonts w:cs="Arial"/>
                <w:sz w:val="24"/>
                <w:szCs w:val="24"/>
              </w:rPr>
              <w:t>S</w:t>
            </w:r>
            <w:r w:rsidR="002C6CBC" w:rsidRPr="00995405">
              <w:rPr>
                <w:rFonts w:cs="Arial"/>
                <w:sz w:val="24"/>
                <w:szCs w:val="24"/>
              </w:rPr>
              <w:t>e logró sensibilizar y capacitar a 2562 personas en 34 municipios en los departamentos del Cauca, Nariño, Norte de Santander, Caquetá, Meta, Valle del Cauca, Guaviare, Nariño, Cesar, La</w:t>
            </w:r>
            <w:r w:rsidR="002C6CBC" w:rsidRPr="00FB6C5F">
              <w:rPr>
                <w:rFonts w:cs="Arial"/>
                <w:sz w:val="24"/>
                <w:szCs w:val="24"/>
              </w:rPr>
              <w:t xml:space="preserve"> Guajira, Putumayo, Cesar, Magdalena y</w:t>
            </w:r>
            <w:r w:rsidRPr="00FB6C5F">
              <w:rPr>
                <w:sz w:val="24"/>
              </w:rPr>
              <w:t xml:space="preserve"> </w:t>
            </w:r>
            <w:r w:rsidRPr="00FB6C5F">
              <w:rPr>
                <w:rFonts w:cs="Arial"/>
                <w:sz w:val="24"/>
                <w:szCs w:val="24"/>
              </w:rPr>
              <w:t>Antioquia</w:t>
            </w:r>
            <w:r w:rsidR="00EF6812">
              <w:rPr>
                <w:rFonts w:cs="Arial"/>
                <w:sz w:val="24"/>
                <w:szCs w:val="24"/>
              </w:rPr>
              <w:t>.</w:t>
            </w:r>
            <w:r w:rsidRPr="003A1AF7">
              <w:rPr>
                <w:sz w:val="24"/>
              </w:rPr>
              <w:t xml:space="preserve"> </w:t>
            </w:r>
          </w:p>
          <w:p w14:paraId="3208D2D9" w14:textId="49C72548" w:rsidR="00FB6C5F" w:rsidRPr="00447B86" w:rsidRDefault="00FB6C5F" w:rsidP="00473020">
            <w:pPr>
              <w:jc w:val="both"/>
              <w:rPr>
                <w:rFonts w:ascii="Arial Narrow" w:hAnsi="Arial Narrow" w:cs="Arial"/>
                <w:sz w:val="18"/>
                <w:szCs w:val="18"/>
                <w:lang w:eastAsia="es-CO"/>
              </w:rPr>
            </w:pPr>
            <w:r w:rsidRPr="00FB6C5F">
              <w:rPr>
                <w:sz w:val="24"/>
                <w:u w:val="single"/>
              </w:rPr>
              <w:t>Municipios</w:t>
            </w:r>
            <w:r>
              <w:rPr>
                <w:sz w:val="24"/>
              </w:rPr>
              <w:t xml:space="preserve">: </w:t>
            </w:r>
            <w:r w:rsidRPr="00C869F7">
              <w:rPr>
                <w:rFonts w:cs="Arial"/>
              </w:rPr>
              <w:t xml:space="preserve">Caloto, Corinto, El tambo, Santader de Quilichao, Policarpa, Tame, Tibú, Condoto, Florencia, Belén de los Andaquíes, Cartagena del Chairá, Curillo, El Paujíl, La Montañita, San Vicente del Caguán, Solano, Solita, Vistahermosa, San José del Guaviare, El Retorno, Buenaventura, San Andrés de Tumaco, Mocoa, puerto </w:t>
            </w:r>
            <w:r>
              <w:rPr>
                <w:rFonts w:cs="Arial"/>
              </w:rPr>
              <w:t xml:space="preserve">Asis, Villagarzón, Serranía del </w:t>
            </w:r>
            <w:r w:rsidRPr="00C869F7">
              <w:rPr>
                <w:rFonts w:cs="Arial"/>
              </w:rPr>
              <w:t>Perijá, Fonseca, Santa marta, Chaparral, Planadas, Rioblanco, Apartadó, San Pedro de Urabá, Turbo.</w:t>
            </w:r>
          </w:p>
          <w:p w14:paraId="4E09D9FA" w14:textId="07967ED2" w:rsidR="003A1AF7" w:rsidRPr="00FB6C5F" w:rsidRDefault="003A1AF7" w:rsidP="00473020">
            <w:pPr>
              <w:spacing w:after="0" w:line="240" w:lineRule="auto"/>
              <w:jc w:val="both"/>
              <w:rPr>
                <w:rFonts w:cs="Arial"/>
              </w:rPr>
            </w:pPr>
            <w:r w:rsidRPr="003A1AF7">
              <w:rPr>
                <w:b/>
                <w:sz w:val="24"/>
                <w:u w:val="single"/>
              </w:rPr>
              <w:t>En 2018</w:t>
            </w:r>
            <w:r w:rsidRPr="003A1AF7">
              <w:rPr>
                <w:sz w:val="24"/>
              </w:rPr>
              <w:t xml:space="preserve">: </w:t>
            </w:r>
            <w:r w:rsidR="00FB6C5F">
              <w:rPr>
                <w:rFonts w:cs="Arial"/>
              </w:rPr>
              <w:t>se han adelantado actividades en 10 municipios:</w:t>
            </w:r>
            <w:r w:rsidR="002D69B6">
              <w:rPr>
                <w:rFonts w:cs="Arial"/>
              </w:rPr>
              <w:t xml:space="preserve"> </w:t>
            </w:r>
            <w:r w:rsidR="00FB6C5F">
              <w:rPr>
                <w:rFonts w:cs="Arial"/>
              </w:rPr>
              <w:t xml:space="preserve">Necoclí, El Bagre, Tame, Lloró, Tado, Gachetá, Dibulla, Tolu Viejo,  Yotoco. La paz Cesar </w:t>
            </w:r>
          </w:p>
          <w:p w14:paraId="6AFC1C11" w14:textId="77777777" w:rsidR="003A1AF7" w:rsidRPr="003A1AF7" w:rsidRDefault="003A1AF7" w:rsidP="00473020">
            <w:pPr>
              <w:spacing w:after="0" w:line="240" w:lineRule="auto"/>
              <w:jc w:val="both"/>
              <w:rPr>
                <w:rFonts w:cs="Arial"/>
                <w:sz w:val="24"/>
                <w:szCs w:val="24"/>
              </w:rPr>
            </w:pPr>
          </w:p>
          <w:p w14:paraId="04A6E279" w14:textId="263B9B94" w:rsidR="00A321E6" w:rsidRPr="00A321E6" w:rsidRDefault="00A43205" w:rsidP="00473020">
            <w:pPr>
              <w:spacing w:after="0" w:line="240" w:lineRule="auto"/>
              <w:jc w:val="both"/>
              <w:rPr>
                <w:rFonts w:cs="Arial"/>
                <w:sz w:val="24"/>
                <w:szCs w:val="24"/>
              </w:rPr>
            </w:pPr>
            <w:r w:rsidRPr="00A321E6">
              <w:rPr>
                <w:rFonts w:cs="Arial"/>
                <w:sz w:val="24"/>
                <w:szCs w:val="24"/>
              </w:rPr>
              <w:t xml:space="preserve">3. </w:t>
            </w:r>
            <w:r w:rsidR="00A321E6" w:rsidRPr="00A321E6">
              <w:rPr>
                <w:rFonts w:cs="Arial"/>
                <w:sz w:val="24"/>
                <w:szCs w:val="24"/>
              </w:rPr>
              <w:t xml:space="preserve">La Unidad administrativa de Organizaciones Solidarias – UAEOS- realiza y rinde informe acerca de los avances y cumplimiento acerca </w:t>
            </w:r>
            <w:r w:rsidR="00A321E6" w:rsidRPr="00A321E6">
              <w:rPr>
                <w:rFonts w:asciiTheme="minorHAnsi" w:hAnsiTheme="minorHAnsi" w:cstheme="minorHAnsi"/>
                <w:sz w:val="24"/>
                <w:szCs w:val="24"/>
              </w:rPr>
              <w:t>La promoción y estímulo de procesos organizativos de los trabajadores y trabajadoras del campo a través de formas asociativas basadas en la solidaridad y la cooperación</w:t>
            </w:r>
            <w:r w:rsidR="00A321E6" w:rsidRPr="00A321E6">
              <w:rPr>
                <w:rFonts w:cs="Arial"/>
                <w:sz w:val="24"/>
                <w:szCs w:val="24"/>
                <w:lang w:val="es-ES"/>
              </w:rPr>
              <w:t xml:space="preserve">, el cual encontrara en el informe individual de rendicion de cuentas de </w:t>
            </w:r>
            <w:r w:rsidR="00A321E6" w:rsidRPr="00A321E6">
              <w:rPr>
                <w:rFonts w:cs="Arial"/>
                <w:sz w:val="24"/>
                <w:szCs w:val="24"/>
              </w:rPr>
              <w:t xml:space="preserve">La Unidad administrativa de Organizaciones Solidarias – UAEOS- </w:t>
            </w:r>
            <w:r w:rsidR="00A321E6" w:rsidRPr="00A321E6">
              <w:rPr>
                <w:rFonts w:cs="Arial"/>
                <w:sz w:val="24"/>
                <w:szCs w:val="24"/>
                <w:lang w:val="es-ES"/>
              </w:rPr>
              <w:t xml:space="preserve">  en </w:t>
            </w:r>
            <w:r w:rsidR="001B7E3C">
              <w:rPr>
                <w:rFonts w:cs="Arial"/>
                <w:sz w:val="24"/>
                <w:szCs w:val="24"/>
              </w:rPr>
              <w:t>el link</w:t>
            </w:r>
            <w:r w:rsidR="00A321E6" w:rsidRPr="00A321E6">
              <w:rPr>
                <w:rFonts w:cs="Arial"/>
                <w:sz w:val="24"/>
                <w:szCs w:val="24"/>
              </w:rPr>
              <w:t>.</w:t>
            </w:r>
          </w:p>
          <w:p w14:paraId="6EBE38A1" w14:textId="114AF7AE" w:rsidR="00A43205" w:rsidRPr="00FF72C1" w:rsidRDefault="005C04A9" w:rsidP="00473020">
            <w:pPr>
              <w:spacing w:after="0" w:line="240" w:lineRule="auto"/>
              <w:jc w:val="both"/>
              <w:rPr>
                <w:rFonts w:cs="Arial"/>
                <w:sz w:val="24"/>
                <w:szCs w:val="24"/>
              </w:rPr>
            </w:pPr>
            <w:hyperlink r:id="rId24" w:history="1">
              <w:r w:rsidR="00A321E6" w:rsidRPr="00326BDB">
                <w:rPr>
                  <w:rStyle w:val="Hipervnculo"/>
                  <w:rFonts w:asciiTheme="minorHAnsi" w:hAnsiTheme="minorHAnsi" w:cstheme="minorHAnsi"/>
                  <w:sz w:val="24"/>
                  <w:szCs w:val="24"/>
                </w:rPr>
                <w:t>http://www.orgsolidarias.gov.co/rendici%C3%B3n-de-cuentas</w:t>
              </w:r>
            </w:hyperlink>
          </w:p>
          <w:p w14:paraId="3F771244" w14:textId="0E1524AF" w:rsidR="00A43205" w:rsidRPr="00BB221F" w:rsidRDefault="00A43205" w:rsidP="00412A3C">
            <w:pPr>
              <w:spacing w:after="0" w:line="240" w:lineRule="auto"/>
              <w:ind w:right="-234"/>
              <w:jc w:val="both"/>
              <w:rPr>
                <w:rFonts w:cs="Arial"/>
                <w:i/>
                <w:sz w:val="24"/>
                <w:szCs w:val="24"/>
                <w:lang w:val="es-ES"/>
              </w:rPr>
            </w:pPr>
          </w:p>
        </w:tc>
      </w:tr>
    </w:tbl>
    <w:p w14:paraId="3F771248" w14:textId="4DB132F4" w:rsidR="003F689B" w:rsidRPr="00196147" w:rsidRDefault="00AA580E" w:rsidP="00412A3C">
      <w:pPr>
        <w:spacing w:line="240" w:lineRule="auto"/>
        <w:ind w:right="-234"/>
        <w:rPr>
          <w:rFonts w:cs="Arial"/>
          <w:b/>
          <w:sz w:val="36"/>
          <w:szCs w:val="36"/>
        </w:rPr>
      </w:pPr>
      <w:r>
        <w:rPr>
          <w:rFonts w:cs="Arial"/>
          <w:i/>
          <w:sz w:val="28"/>
          <w:szCs w:val="28"/>
        </w:rPr>
        <w:t>Acción 4</w:t>
      </w:r>
      <w:r w:rsidR="003F689B" w:rsidRPr="003A07A5">
        <w:rPr>
          <w:rFonts w:cs="Arial"/>
          <w:i/>
          <w:sz w:val="28"/>
          <w:szCs w:val="28"/>
        </w:rPr>
        <w:t>.</w:t>
      </w:r>
      <w:r w:rsidR="003F689B" w:rsidRPr="003A07A5">
        <w:rPr>
          <w:rFonts w:cs="Arial"/>
          <w:b/>
          <w:sz w:val="36"/>
          <w:szCs w:val="36"/>
        </w:rPr>
        <w:t xml:space="preserve"> </w:t>
      </w:r>
      <w:r w:rsidR="003F689B" w:rsidRPr="003A07A5">
        <w:rPr>
          <w:rFonts w:cs="Arial"/>
          <w:b/>
          <w:sz w:val="36"/>
          <w:szCs w:val="36"/>
        </w:rPr>
        <w:br/>
      </w:r>
      <w:r w:rsidR="003F689B" w:rsidRPr="00182CBB">
        <w:rPr>
          <w:rFonts w:cs="Arial"/>
          <w:b/>
          <w:sz w:val="40"/>
          <w:szCs w:val="36"/>
          <w:u w:val="single"/>
        </w:rPr>
        <w:t>Plan Progresivo</w:t>
      </w:r>
      <w:r>
        <w:rPr>
          <w:rFonts w:cs="Arial"/>
          <w:b/>
          <w:sz w:val="40"/>
          <w:szCs w:val="36"/>
          <w:u w:val="single"/>
        </w:rPr>
        <w:t xml:space="preserve"> </w:t>
      </w:r>
      <w:r w:rsidR="003F689B" w:rsidRPr="00182CBB">
        <w:rPr>
          <w:rFonts w:cs="Arial"/>
          <w:b/>
          <w:sz w:val="40"/>
          <w:szCs w:val="36"/>
          <w:u w:val="single"/>
        </w:rPr>
        <w:t>-</w:t>
      </w:r>
      <w:r>
        <w:rPr>
          <w:rFonts w:cs="Arial"/>
          <w:b/>
          <w:sz w:val="40"/>
          <w:szCs w:val="36"/>
          <w:u w:val="single"/>
        </w:rPr>
        <w:t xml:space="preserve"> Inspección Laboral   </w:t>
      </w:r>
      <w:r w:rsidR="003F689B" w:rsidRPr="00182CBB">
        <w:rPr>
          <w:rFonts w:cs="Arial"/>
          <w:b/>
          <w:sz w:val="40"/>
          <w:szCs w:val="36"/>
          <w:u w:val="single"/>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843"/>
        <w:gridCol w:w="7229"/>
      </w:tblGrid>
      <w:tr w:rsidR="003F689B" w:rsidRPr="00E16595" w14:paraId="3F77124E" w14:textId="77777777" w:rsidTr="00B222F4">
        <w:trPr>
          <w:trHeight w:val="2135"/>
        </w:trPr>
        <w:tc>
          <w:tcPr>
            <w:tcW w:w="1843"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249" w14:textId="77777777" w:rsidR="003F689B" w:rsidRPr="00E16595" w:rsidRDefault="003F689B" w:rsidP="00412A3C">
            <w:pPr>
              <w:spacing w:after="0" w:line="240" w:lineRule="auto"/>
              <w:ind w:right="-234"/>
              <w:jc w:val="center"/>
              <w:rPr>
                <w:color w:val="FFFFFF"/>
                <w:sz w:val="36"/>
                <w:szCs w:val="44"/>
                <w:u w:val="single"/>
              </w:rPr>
            </w:pPr>
            <w:r w:rsidRPr="00E16595">
              <w:rPr>
                <w:rFonts w:cs="Arial"/>
                <w:b/>
                <w:color w:val="FFFFFF"/>
                <w:sz w:val="28"/>
                <w:szCs w:val="44"/>
                <w:u w:val="single"/>
              </w:rPr>
              <w:lastRenderedPageBreak/>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7229"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24A" w14:textId="77777777" w:rsidR="00AA580E" w:rsidRDefault="00AA580E" w:rsidP="00B222F4">
            <w:pPr>
              <w:spacing w:after="0" w:line="240" w:lineRule="auto"/>
              <w:rPr>
                <w:rFonts w:cs="Arial"/>
                <w:sz w:val="24"/>
                <w:szCs w:val="24"/>
                <w:lang w:val="es-ES"/>
              </w:rPr>
            </w:pPr>
            <w:r w:rsidRPr="00AA580E">
              <w:rPr>
                <w:rFonts w:cs="Arial"/>
                <w:sz w:val="24"/>
                <w:szCs w:val="24"/>
                <w:lang w:val="es-ES"/>
              </w:rPr>
              <w:t>El Gobierno Nacional creará e implementará el Plan progresivo de protección social y de garantía de derechos de los trabajadores rurales, para el desarrollo del Plan se tendrán en c</w:t>
            </w:r>
            <w:r>
              <w:rPr>
                <w:rFonts w:cs="Arial"/>
                <w:sz w:val="24"/>
                <w:szCs w:val="24"/>
                <w:lang w:val="es-ES"/>
              </w:rPr>
              <w:t>uenta los siguientes criterios:</w:t>
            </w:r>
          </w:p>
          <w:p w14:paraId="3F77124B" w14:textId="77777777" w:rsidR="00AA580E" w:rsidRDefault="00AA580E" w:rsidP="00412A3C">
            <w:pPr>
              <w:pStyle w:val="Prrafodelista"/>
              <w:numPr>
                <w:ilvl w:val="0"/>
                <w:numId w:val="2"/>
              </w:numPr>
              <w:spacing w:after="0" w:line="240" w:lineRule="auto"/>
              <w:ind w:right="-234"/>
              <w:rPr>
                <w:rFonts w:cs="Arial"/>
                <w:sz w:val="24"/>
                <w:szCs w:val="24"/>
                <w:lang w:val="es-ES"/>
              </w:rPr>
            </w:pPr>
            <w:r>
              <w:rPr>
                <w:rFonts w:cs="Arial"/>
                <w:sz w:val="24"/>
                <w:szCs w:val="24"/>
                <w:lang w:val="es-ES"/>
              </w:rPr>
              <w:t>E</w:t>
            </w:r>
            <w:r w:rsidRPr="00AA580E">
              <w:rPr>
                <w:rFonts w:cs="Arial"/>
                <w:sz w:val="24"/>
                <w:szCs w:val="24"/>
                <w:lang w:val="es-ES"/>
              </w:rPr>
              <w:t>l fortalecimiento al sistema fijo de insp</w:t>
            </w:r>
            <w:r>
              <w:rPr>
                <w:rFonts w:cs="Arial"/>
                <w:sz w:val="24"/>
                <w:szCs w:val="24"/>
                <w:lang w:val="es-ES"/>
              </w:rPr>
              <w:t xml:space="preserve">ección laboral </w:t>
            </w:r>
          </w:p>
          <w:p w14:paraId="3F77124C" w14:textId="77777777" w:rsidR="00AA580E" w:rsidRDefault="00AA580E" w:rsidP="00412A3C">
            <w:pPr>
              <w:pStyle w:val="Prrafodelista"/>
              <w:numPr>
                <w:ilvl w:val="0"/>
                <w:numId w:val="2"/>
              </w:numPr>
              <w:spacing w:after="0" w:line="240" w:lineRule="auto"/>
              <w:ind w:right="-234"/>
              <w:rPr>
                <w:rFonts w:cs="Arial"/>
                <w:sz w:val="24"/>
                <w:szCs w:val="24"/>
                <w:lang w:val="es-ES"/>
              </w:rPr>
            </w:pPr>
            <w:r>
              <w:rPr>
                <w:rFonts w:cs="Arial"/>
                <w:sz w:val="24"/>
                <w:szCs w:val="24"/>
                <w:lang w:val="es-ES"/>
              </w:rPr>
              <w:t>L</w:t>
            </w:r>
            <w:r w:rsidRPr="00AA580E">
              <w:rPr>
                <w:rFonts w:cs="Arial"/>
                <w:sz w:val="24"/>
                <w:szCs w:val="24"/>
                <w:lang w:val="es-ES"/>
              </w:rPr>
              <w:t xml:space="preserve">a creación de un sistema móvil de </w:t>
            </w:r>
            <w:r>
              <w:rPr>
                <w:rFonts w:cs="Arial"/>
                <w:sz w:val="24"/>
                <w:szCs w:val="24"/>
                <w:lang w:val="es-ES"/>
              </w:rPr>
              <w:t>inspección en las áreas rurales.</w:t>
            </w:r>
          </w:p>
          <w:p w14:paraId="3F77124D" w14:textId="77777777" w:rsidR="003F689B" w:rsidRPr="00AA580E" w:rsidRDefault="00AA580E" w:rsidP="00B222F4">
            <w:pPr>
              <w:spacing w:after="0" w:line="240" w:lineRule="auto"/>
              <w:rPr>
                <w:rFonts w:cs="Arial"/>
                <w:sz w:val="24"/>
                <w:szCs w:val="24"/>
                <w:lang w:val="es-ES"/>
              </w:rPr>
            </w:pPr>
            <w:r w:rsidRPr="00AA580E">
              <w:rPr>
                <w:rFonts w:cs="Arial"/>
                <w:sz w:val="24"/>
                <w:szCs w:val="24"/>
                <w:lang w:val="es-ES"/>
              </w:rPr>
              <w:t>que permita que los trabajadores puedan exigir debidamente sus derechos laborales y tramitar adecuadamente conflictos de carácter laboral</w:t>
            </w:r>
          </w:p>
        </w:tc>
      </w:tr>
    </w:tbl>
    <w:p w14:paraId="50145B6E" w14:textId="77777777" w:rsidR="00B222F4" w:rsidRDefault="00B222F4" w:rsidP="00412A3C">
      <w:pPr>
        <w:spacing w:line="240" w:lineRule="auto"/>
        <w:ind w:right="-234"/>
        <w:jc w:val="both"/>
        <w:rPr>
          <w:rFonts w:cs="Arial"/>
          <w:color w:val="009EAD"/>
          <w:sz w:val="32"/>
          <w:szCs w:val="32"/>
          <w:u w:val="thick"/>
          <w:lang w:val="es-ES_tradnl"/>
        </w:rPr>
      </w:pPr>
    </w:p>
    <w:p w14:paraId="6DEA3E6C" w14:textId="77777777" w:rsid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EF79F8" w:rsidRPr="0065327C" w14:paraId="66CA10F9" w14:textId="77777777" w:rsidTr="00EF79F8">
        <w:trPr>
          <w:trHeight w:val="408"/>
        </w:trPr>
        <w:tc>
          <w:tcPr>
            <w:tcW w:w="2422" w:type="pct"/>
            <w:tcBorders>
              <w:top w:val="single" w:sz="8" w:space="0" w:color="BBBBBB"/>
              <w:bottom w:val="single" w:sz="8" w:space="0" w:color="BBBBBB"/>
            </w:tcBorders>
            <w:shd w:val="clear" w:color="auto" w:fill="A5A5A5"/>
          </w:tcPr>
          <w:p w14:paraId="4E69B476" w14:textId="77777777" w:rsidR="00EF79F8" w:rsidRPr="0065327C" w:rsidRDefault="00EF79F8"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483CFD31" w14:textId="77777777" w:rsidR="00EF79F8" w:rsidRDefault="00EF79F8"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9D52EB" w:rsidRPr="0065327C" w14:paraId="38A776A6" w14:textId="77777777" w:rsidTr="00B178AE">
        <w:trPr>
          <w:trHeight w:val="408"/>
        </w:trPr>
        <w:tc>
          <w:tcPr>
            <w:tcW w:w="2422" w:type="pct"/>
            <w:shd w:val="clear" w:color="auto" w:fill="E8E8E8"/>
            <w:vAlign w:val="center"/>
          </w:tcPr>
          <w:p w14:paraId="70FA07EE" w14:textId="3C3B7F19" w:rsidR="009D52EB" w:rsidRPr="009D52EB" w:rsidRDefault="009D52EB" w:rsidP="00412A3C">
            <w:pPr>
              <w:spacing w:after="0" w:line="240" w:lineRule="auto"/>
              <w:ind w:right="-234"/>
              <w:rPr>
                <w:rFonts w:cs="Arial"/>
                <w:sz w:val="24"/>
                <w:lang w:val="es-ES_tradnl"/>
              </w:rPr>
            </w:pPr>
            <w:r w:rsidRPr="009D52EB">
              <w:rPr>
                <w:rFonts w:cs="Calibri"/>
                <w:sz w:val="24"/>
                <w:szCs w:val="20"/>
              </w:rPr>
              <w:t>Sistema de inspección vigilancia y control fijo fortalecido</w:t>
            </w:r>
          </w:p>
        </w:tc>
        <w:tc>
          <w:tcPr>
            <w:tcW w:w="2578" w:type="pct"/>
            <w:shd w:val="clear" w:color="auto" w:fill="E8E8E8"/>
            <w:vAlign w:val="center"/>
          </w:tcPr>
          <w:p w14:paraId="430F2FBE" w14:textId="3A54D5E5" w:rsidR="009D52EB" w:rsidRPr="009D52EB" w:rsidRDefault="009D52EB" w:rsidP="009D52EB">
            <w:pPr>
              <w:spacing w:after="0" w:line="240" w:lineRule="auto"/>
              <w:rPr>
                <w:rFonts w:cs="Arial"/>
                <w:sz w:val="24"/>
                <w:lang w:val="es-ES_tradnl"/>
              </w:rPr>
            </w:pPr>
            <w:r w:rsidRPr="009D52EB">
              <w:rPr>
                <w:rFonts w:cs="Calibri"/>
                <w:sz w:val="24"/>
                <w:szCs w:val="20"/>
              </w:rPr>
              <w:t>Sistema de inspección vigilancia y control fijo, fortalecido</w:t>
            </w:r>
          </w:p>
        </w:tc>
      </w:tr>
      <w:tr w:rsidR="009D52EB" w:rsidRPr="0065327C" w14:paraId="6CF40E55" w14:textId="77777777" w:rsidTr="00B178AE">
        <w:trPr>
          <w:trHeight w:val="408"/>
        </w:trPr>
        <w:tc>
          <w:tcPr>
            <w:tcW w:w="2422" w:type="pct"/>
            <w:shd w:val="clear" w:color="auto" w:fill="E8E8E8"/>
            <w:vAlign w:val="center"/>
          </w:tcPr>
          <w:p w14:paraId="0B7F83FE" w14:textId="5187AA50" w:rsidR="009D52EB" w:rsidRPr="009D52EB" w:rsidRDefault="009D52EB" w:rsidP="00412A3C">
            <w:pPr>
              <w:spacing w:after="0" w:line="240" w:lineRule="auto"/>
              <w:ind w:right="-234"/>
              <w:rPr>
                <w:rFonts w:cs="Arial"/>
                <w:sz w:val="24"/>
                <w:lang w:val="es-ES_tradnl"/>
              </w:rPr>
            </w:pPr>
            <w:r w:rsidRPr="009D52EB">
              <w:rPr>
                <w:rFonts w:cs="Calibri"/>
                <w:sz w:val="24"/>
                <w:szCs w:val="20"/>
              </w:rPr>
              <w:t>Sistema de inspección vigilancia y control fijo fortalecido</w:t>
            </w:r>
          </w:p>
        </w:tc>
        <w:tc>
          <w:tcPr>
            <w:tcW w:w="2578" w:type="pct"/>
            <w:shd w:val="clear" w:color="auto" w:fill="E8E8E8"/>
            <w:vAlign w:val="center"/>
          </w:tcPr>
          <w:p w14:paraId="35F757E7" w14:textId="639E86A2" w:rsidR="009D52EB" w:rsidRPr="009D52EB" w:rsidRDefault="009D52EB" w:rsidP="009D52EB">
            <w:pPr>
              <w:spacing w:after="0" w:line="240" w:lineRule="auto"/>
              <w:rPr>
                <w:rFonts w:cs="Arial"/>
                <w:sz w:val="24"/>
                <w:lang w:val="es-ES_tradnl"/>
              </w:rPr>
            </w:pPr>
            <w:r w:rsidRPr="009D52EB">
              <w:rPr>
                <w:rFonts w:cs="Calibri"/>
                <w:sz w:val="24"/>
                <w:szCs w:val="20"/>
              </w:rPr>
              <w:t>Sistema de inspección vigilancia y control fijo fortalecido en municipios PDET</w:t>
            </w:r>
          </w:p>
        </w:tc>
      </w:tr>
      <w:tr w:rsidR="009D52EB" w:rsidRPr="0065327C" w14:paraId="35E2B8BD" w14:textId="77777777" w:rsidTr="00B178AE">
        <w:trPr>
          <w:trHeight w:val="408"/>
        </w:trPr>
        <w:tc>
          <w:tcPr>
            <w:tcW w:w="2422" w:type="pct"/>
            <w:shd w:val="clear" w:color="auto" w:fill="E8E8E8"/>
            <w:vAlign w:val="center"/>
          </w:tcPr>
          <w:p w14:paraId="3185DAF6" w14:textId="5C9D9CCC" w:rsidR="009D52EB" w:rsidRPr="009D52EB" w:rsidRDefault="009D52EB" w:rsidP="00412A3C">
            <w:pPr>
              <w:spacing w:after="0" w:line="240" w:lineRule="auto"/>
              <w:ind w:right="-234"/>
              <w:rPr>
                <w:rFonts w:cs="Arial"/>
                <w:sz w:val="24"/>
                <w:lang w:val="es-ES_tradnl"/>
              </w:rPr>
            </w:pPr>
            <w:r w:rsidRPr="009D52EB">
              <w:rPr>
                <w:rFonts w:cs="Calibri"/>
                <w:sz w:val="24"/>
                <w:szCs w:val="20"/>
              </w:rPr>
              <w:t>Sistema Móvil de inspección del trabajo en las áreas rurales, en operación</w:t>
            </w:r>
          </w:p>
        </w:tc>
        <w:tc>
          <w:tcPr>
            <w:tcW w:w="2578" w:type="pct"/>
            <w:shd w:val="clear" w:color="auto" w:fill="E8E8E8"/>
            <w:vAlign w:val="center"/>
          </w:tcPr>
          <w:p w14:paraId="772DDF76" w14:textId="539FE9E4" w:rsidR="009D52EB" w:rsidRPr="009D52EB" w:rsidRDefault="009D52EB" w:rsidP="009D52EB">
            <w:pPr>
              <w:spacing w:after="0" w:line="240" w:lineRule="auto"/>
              <w:rPr>
                <w:rFonts w:cs="Arial"/>
                <w:sz w:val="24"/>
                <w:lang w:val="es-ES_tradnl"/>
              </w:rPr>
            </w:pPr>
            <w:r w:rsidRPr="009D52EB">
              <w:rPr>
                <w:rFonts w:cs="Calibri"/>
                <w:sz w:val="24"/>
                <w:szCs w:val="20"/>
              </w:rPr>
              <w:t>Porcentaje de municipios con cobertura de inspección Móvil del trabajo en áreas rurales</w:t>
            </w:r>
          </w:p>
        </w:tc>
      </w:tr>
      <w:tr w:rsidR="009D52EB" w:rsidRPr="0065327C" w14:paraId="4116A800" w14:textId="77777777" w:rsidTr="00B178AE">
        <w:trPr>
          <w:trHeight w:val="408"/>
        </w:trPr>
        <w:tc>
          <w:tcPr>
            <w:tcW w:w="2422" w:type="pct"/>
            <w:shd w:val="clear" w:color="auto" w:fill="E8E8E8"/>
            <w:vAlign w:val="center"/>
          </w:tcPr>
          <w:p w14:paraId="55D602B3" w14:textId="259520DE" w:rsidR="009D52EB" w:rsidRPr="009D52EB" w:rsidRDefault="009D52EB" w:rsidP="00412A3C">
            <w:pPr>
              <w:spacing w:after="0" w:line="240" w:lineRule="auto"/>
              <w:ind w:right="-234"/>
              <w:rPr>
                <w:rFonts w:cs="Arial"/>
                <w:sz w:val="24"/>
                <w:lang w:val="es-ES_tradnl"/>
              </w:rPr>
            </w:pPr>
            <w:r w:rsidRPr="009D52EB">
              <w:rPr>
                <w:rFonts w:cs="Calibri"/>
                <w:sz w:val="24"/>
                <w:szCs w:val="20"/>
              </w:rPr>
              <w:t>Sistema Móvil de inspección del trabajo en las áreas rurales, en operación</w:t>
            </w:r>
          </w:p>
        </w:tc>
        <w:tc>
          <w:tcPr>
            <w:tcW w:w="2578" w:type="pct"/>
            <w:shd w:val="clear" w:color="auto" w:fill="E8E8E8"/>
            <w:vAlign w:val="center"/>
          </w:tcPr>
          <w:p w14:paraId="0E327747" w14:textId="38DC9F07" w:rsidR="009D52EB" w:rsidRPr="009D52EB" w:rsidRDefault="009D52EB" w:rsidP="009D52EB">
            <w:pPr>
              <w:spacing w:after="0" w:line="240" w:lineRule="auto"/>
              <w:rPr>
                <w:rFonts w:cs="Arial"/>
                <w:sz w:val="24"/>
                <w:lang w:val="es-ES_tradnl"/>
              </w:rPr>
            </w:pPr>
            <w:r w:rsidRPr="009D52EB">
              <w:rPr>
                <w:rFonts w:cs="Calibri"/>
                <w:sz w:val="24"/>
                <w:szCs w:val="20"/>
              </w:rPr>
              <w:t>Porcentaje de municipios PDET con cobertura de inspección Móvil del trabajo en áreas rurales</w:t>
            </w:r>
          </w:p>
        </w:tc>
      </w:tr>
      <w:tr w:rsidR="00EF79F8" w:rsidRPr="0065327C" w14:paraId="70EB8D4B" w14:textId="77777777" w:rsidTr="00EF79F8">
        <w:trPr>
          <w:trHeight w:val="408"/>
        </w:trPr>
        <w:tc>
          <w:tcPr>
            <w:tcW w:w="2422" w:type="pct"/>
            <w:tcBorders>
              <w:left w:val="nil"/>
              <w:right w:val="nil"/>
            </w:tcBorders>
            <w:shd w:val="clear" w:color="auto" w:fill="auto"/>
          </w:tcPr>
          <w:p w14:paraId="69D6D5C7" w14:textId="77777777" w:rsidR="00EF79F8" w:rsidRPr="0065327C" w:rsidRDefault="00EF79F8" w:rsidP="00412A3C">
            <w:pPr>
              <w:spacing w:after="0" w:line="240" w:lineRule="auto"/>
              <w:ind w:right="-234"/>
              <w:rPr>
                <w:rFonts w:cs="Arial"/>
                <w:lang w:val="es-ES_tradnl"/>
              </w:rPr>
            </w:pPr>
          </w:p>
        </w:tc>
        <w:tc>
          <w:tcPr>
            <w:tcW w:w="2578" w:type="pct"/>
            <w:tcBorders>
              <w:left w:val="nil"/>
              <w:right w:val="nil"/>
            </w:tcBorders>
          </w:tcPr>
          <w:p w14:paraId="71D419B8" w14:textId="77777777" w:rsidR="00EF79F8" w:rsidRPr="0065327C" w:rsidRDefault="00EF79F8" w:rsidP="00412A3C">
            <w:pPr>
              <w:spacing w:after="0" w:line="240" w:lineRule="auto"/>
              <w:ind w:right="-234"/>
              <w:rPr>
                <w:rFonts w:cs="Arial"/>
                <w:lang w:val="es-ES_tradnl"/>
              </w:rPr>
            </w:pPr>
          </w:p>
        </w:tc>
      </w:tr>
    </w:tbl>
    <w:p w14:paraId="3F77124F" w14:textId="4EB46F25" w:rsidR="003F689B" w:rsidRP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8930" w:type="dxa"/>
        <w:tblInd w:w="817"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931"/>
        <w:gridCol w:w="5999"/>
      </w:tblGrid>
      <w:tr w:rsidR="00641239" w:rsidRPr="00E16595" w14:paraId="3F771253" w14:textId="77777777" w:rsidTr="00641239">
        <w:trPr>
          <w:trHeight w:val="605"/>
        </w:trPr>
        <w:tc>
          <w:tcPr>
            <w:tcW w:w="2931" w:type="dxa"/>
            <w:tcBorders>
              <w:top w:val="single" w:sz="8" w:space="0" w:color="BBBBBB"/>
              <w:left w:val="single" w:sz="8" w:space="0" w:color="BBBBBB"/>
              <w:bottom w:val="single" w:sz="8" w:space="0" w:color="BBBBBB"/>
            </w:tcBorders>
            <w:shd w:val="clear" w:color="auto" w:fill="A5A5A5"/>
          </w:tcPr>
          <w:p w14:paraId="3F771250" w14:textId="77777777" w:rsidR="00641239" w:rsidRPr="00E16595" w:rsidRDefault="00641239" w:rsidP="00412A3C">
            <w:pPr>
              <w:spacing w:after="0" w:line="240" w:lineRule="auto"/>
              <w:ind w:right="-234"/>
              <w:jc w:val="center"/>
              <w:rPr>
                <w:rFonts w:cs="Arial"/>
                <w:bCs/>
                <w:color w:val="FFFFFF"/>
              </w:rPr>
            </w:pPr>
            <w:r>
              <w:rPr>
                <w:rFonts w:cs="Arial"/>
                <w:bCs/>
                <w:color w:val="FFFFFF"/>
              </w:rPr>
              <w:t>Año</w:t>
            </w:r>
          </w:p>
        </w:tc>
        <w:tc>
          <w:tcPr>
            <w:tcW w:w="5999" w:type="dxa"/>
            <w:tcBorders>
              <w:top w:val="single" w:sz="8" w:space="0" w:color="BBBBBB"/>
              <w:bottom w:val="single" w:sz="8" w:space="0" w:color="BBBBBB"/>
            </w:tcBorders>
            <w:shd w:val="clear" w:color="auto" w:fill="A5A5A5"/>
          </w:tcPr>
          <w:p w14:paraId="3F771251" w14:textId="50623280" w:rsidR="00641239" w:rsidRPr="00E16595" w:rsidRDefault="00412A3C" w:rsidP="00412A3C">
            <w:pPr>
              <w:spacing w:after="0" w:line="240" w:lineRule="auto"/>
              <w:ind w:right="-234"/>
              <w:jc w:val="center"/>
              <w:rPr>
                <w:rFonts w:cs="Arial"/>
                <w:bCs/>
                <w:color w:val="FFFFFF"/>
              </w:rPr>
            </w:pPr>
            <w:r>
              <w:rPr>
                <w:rFonts w:cs="Arial"/>
                <w:bCs/>
                <w:color w:val="FFFFFF"/>
                <w:lang w:val="es-ES_tradnl"/>
              </w:rPr>
              <w:t>NOMBRE DE ACTIVIDADES DESARROLLADAS</w:t>
            </w:r>
          </w:p>
        </w:tc>
      </w:tr>
      <w:tr w:rsidR="00641239" w:rsidRPr="00E16595" w14:paraId="3F771259" w14:textId="77777777" w:rsidTr="00641239">
        <w:trPr>
          <w:trHeight w:val="314"/>
        </w:trPr>
        <w:tc>
          <w:tcPr>
            <w:tcW w:w="2931" w:type="dxa"/>
            <w:shd w:val="clear" w:color="auto" w:fill="E8E8E8"/>
          </w:tcPr>
          <w:p w14:paraId="3F771254" w14:textId="77777777" w:rsidR="00641239" w:rsidRPr="00E16595" w:rsidRDefault="00641239" w:rsidP="00412A3C">
            <w:pPr>
              <w:spacing w:after="0" w:line="240" w:lineRule="auto"/>
              <w:ind w:right="-234"/>
              <w:jc w:val="center"/>
              <w:rPr>
                <w:rFonts w:cs="Arial"/>
                <w:b/>
                <w:bCs/>
              </w:rPr>
            </w:pPr>
            <w:r w:rsidRPr="00E16595">
              <w:rPr>
                <w:rFonts w:cs="Arial"/>
                <w:b/>
                <w:bCs/>
              </w:rPr>
              <w:t>2017</w:t>
            </w:r>
          </w:p>
        </w:tc>
        <w:tc>
          <w:tcPr>
            <w:tcW w:w="5999" w:type="dxa"/>
            <w:shd w:val="clear" w:color="auto" w:fill="E8E8E8"/>
          </w:tcPr>
          <w:p w14:paraId="3F86F7F9" w14:textId="77777777" w:rsidR="00641239" w:rsidRPr="00D22F49" w:rsidRDefault="00641239" w:rsidP="00473020">
            <w:pPr>
              <w:spacing w:line="240" w:lineRule="atLeast"/>
              <w:ind w:right="33"/>
              <w:contextualSpacing/>
              <w:jc w:val="both"/>
              <w:rPr>
                <w:rFonts w:asciiTheme="minorHAnsi" w:hAnsiTheme="minorHAnsi" w:cstheme="minorHAnsi"/>
                <w:b/>
                <w:sz w:val="24"/>
                <w:szCs w:val="24"/>
              </w:rPr>
            </w:pPr>
            <w:r w:rsidRPr="00D22F49">
              <w:rPr>
                <w:rFonts w:asciiTheme="minorHAnsi" w:hAnsiTheme="minorHAnsi" w:cstheme="minorHAnsi"/>
                <w:b/>
                <w:sz w:val="24"/>
                <w:szCs w:val="24"/>
              </w:rPr>
              <w:t xml:space="preserve">1.  Sistema Fijo: </w:t>
            </w:r>
          </w:p>
          <w:p w14:paraId="26DAD7CE" w14:textId="0DCD3DC0"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 xml:space="preserve"> -Fortalecimiento de competencias de inspectores de trabajo.</w:t>
            </w:r>
          </w:p>
          <w:p w14:paraId="5E7C017E" w14:textId="0C78B53B"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-Mejoras en el sistema IVC.</w:t>
            </w:r>
          </w:p>
          <w:p w14:paraId="277E4596" w14:textId="16852211"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-Asistencia técnica a 35 Direcciones Territoriales.</w:t>
            </w:r>
          </w:p>
          <w:p w14:paraId="7569EB9B" w14:textId="7AB540D5" w:rsidR="00641239" w:rsidRPr="0064123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 xml:space="preserve">-Desarrollo normativo e Implementación de Lineamientos. </w:t>
            </w:r>
          </w:p>
          <w:p w14:paraId="7B80844E" w14:textId="77777777"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b/>
                <w:sz w:val="24"/>
                <w:szCs w:val="24"/>
              </w:rPr>
              <w:t>-</w:t>
            </w:r>
            <w:r w:rsidRPr="00D22F49">
              <w:rPr>
                <w:rFonts w:asciiTheme="minorHAnsi" w:hAnsiTheme="minorHAnsi" w:cstheme="minorHAnsi"/>
                <w:sz w:val="24"/>
                <w:szCs w:val="24"/>
              </w:rPr>
              <w:t xml:space="preserve">Implementación de </w:t>
            </w:r>
            <w:r w:rsidRPr="00D22F49">
              <w:rPr>
                <w:rFonts w:asciiTheme="minorHAnsi" w:hAnsiTheme="minorHAnsi" w:cstheme="minorHAnsi"/>
                <w:iCs/>
                <w:sz w:val="24"/>
                <w:szCs w:val="24"/>
              </w:rPr>
              <w:t xml:space="preserve">Sistema de Información IVC Direcciones Territoriales. </w:t>
            </w:r>
          </w:p>
          <w:p w14:paraId="0B16C412" w14:textId="77777777" w:rsidR="00641239" w:rsidRPr="00D22F49" w:rsidRDefault="00641239" w:rsidP="00473020">
            <w:pPr>
              <w:spacing w:after="0" w:line="240" w:lineRule="auto"/>
              <w:ind w:right="33"/>
              <w:jc w:val="both"/>
              <w:rPr>
                <w:rFonts w:asciiTheme="minorHAnsi" w:hAnsiTheme="minorHAnsi" w:cstheme="minorHAnsi"/>
                <w:b/>
                <w:sz w:val="24"/>
                <w:szCs w:val="24"/>
              </w:rPr>
            </w:pPr>
          </w:p>
          <w:p w14:paraId="3F771257" w14:textId="066DAC44" w:rsidR="00641239" w:rsidRPr="00D22F49" w:rsidRDefault="00641239" w:rsidP="00473020">
            <w:pPr>
              <w:spacing w:after="0" w:line="240" w:lineRule="auto"/>
              <w:ind w:right="33"/>
              <w:rPr>
                <w:rFonts w:asciiTheme="minorHAnsi" w:hAnsiTheme="minorHAnsi" w:cstheme="minorHAnsi"/>
                <w:sz w:val="24"/>
                <w:szCs w:val="24"/>
              </w:rPr>
            </w:pPr>
            <w:r w:rsidRPr="00D22F49">
              <w:rPr>
                <w:rFonts w:asciiTheme="minorHAnsi" w:hAnsiTheme="minorHAnsi" w:cstheme="minorHAnsi"/>
                <w:b/>
                <w:sz w:val="24"/>
                <w:szCs w:val="24"/>
              </w:rPr>
              <w:t xml:space="preserve">2. Sistema Móvil: </w:t>
            </w:r>
            <w:r w:rsidRPr="00D22F49">
              <w:rPr>
                <w:rFonts w:asciiTheme="minorHAnsi" w:hAnsiTheme="minorHAnsi" w:cstheme="minorHAnsi"/>
                <w:sz w:val="24"/>
                <w:szCs w:val="24"/>
              </w:rPr>
              <w:t>Desarrollar 6 Ferias de Servicios de Inspección, Vigilancia y Control en municipios rurales y/o PDET</w:t>
            </w:r>
          </w:p>
        </w:tc>
      </w:tr>
      <w:tr w:rsidR="00641239" w:rsidRPr="00E16595" w14:paraId="3F77125F" w14:textId="77777777" w:rsidTr="00641239">
        <w:trPr>
          <w:trHeight w:val="291"/>
        </w:trPr>
        <w:tc>
          <w:tcPr>
            <w:tcW w:w="2931" w:type="dxa"/>
            <w:tcBorders>
              <w:right w:val="nil"/>
            </w:tcBorders>
            <w:shd w:val="clear" w:color="auto" w:fill="auto"/>
          </w:tcPr>
          <w:p w14:paraId="3F77125A" w14:textId="77777777" w:rsidR="00641239" w:rsidRPr="00E16595" w:rsidRDefault="00641239" w:rsidP="00412A3C">
            <w:pPr>
              <w:spacing w:after="0" w:line="240" w:lineRule="auto"/>
              <w:ind w:right="-234"/>
              <w:jc w:val="center"/>
              <w:rPr>
                <w:rFonts w:cs="Arial"/>
                <w:b/>
                <w:bCs/>
              </w:rPr>
            </w:pPr>
            <w:r w:rsidRPr="00E16595">
              <w:rPr>
                <w:rFonts w:cs="Arial"/>
                <w:b/>
                <w:bCs/>
              </w:rPr>
              <w:t>2018</w:t>
            </w:r>
          </w:p>
        </w:tc>
        <w:tc>
          <w:tcPr>
            <w:tcW w:w="5999" w:type="dxa"/>
            <w:tcBorders>
              <w:left w:val="nil"/>
              <w:right w:val="nil"/>
            </w:tcBorders>
            <w:shd w:val="clear" w:color="auto" w:fill="auto"/>
          </w:tcPr>
          <w:p w14:paraId="3756B88F" w14:textId="77777777" w:rsidR="00641239" w:rsidRPr="00D22F49" w:rsidRDefault="00641239" w:rsidP="00473020">
            <w:pPr>
              <w:spacing w:line="240" w:lineRule="atLeast"/>
              <w:ind w:right="33"/>
              <w:contextualSpacing/>
              <w:jc w:val="both"/>
              <w:rPr>
                <w:rFonts w:asciiTheme="minorHAnsi" w:hAnsiTheme="minorHAnsi" w:cstheme="minorHAnsi"/>
                <w:b/>
                <w:sz w:val="24"/>
                <w:szCs w:val="24"/>
              </w:rPr>
            </w:pPr>
            <w:r w:rsidRPr="00D22F49">
              <w:rPr>
                <w:rFonts w:asciiTheme="minorHAnsi" w:hAnsiTheme="minorHAnsi" w:cstheme="minorHAnsi"/>
                <w:b/>
                <w:sz w:val="24"/>
                <w:szCs w:val="24"/>
              </w:rPr>
              <w:t xml:space="preserve">1.  Sistema Fijo: </w:t>
            </w:r>
          </w:p>
          <w:p w14:paraId="37EFE18D" w14:textId="2740C43E"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-Fortalecimiento de competencias de 1.395 inspectores de trabajo.</w:t>
            </w:r>
          </w:p>
          <w:p w14:paraId="3F696DF1" w14:textId="3FFB5034"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-Mejoras en el sistema IVC – Actualizar los trámites, servicios y formatos que permitan optimizar el proceso de IVC.</w:t>
            </w:r>
          </w:p>
          <w:p w14:paraId="7E5B0B3E" w14:textId="4AE7F6FE" w:rsidR="00641239" w:rsidRPr="00D22F4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lastRenderedPageBreak/>
              <w:t>-Asistencia técnica a 35 Direcciones Territoriales.</w:t>
            </w:r>
          </w:p>
          <w:p w14:paraId="6142E8A0" w14:textId="02EAFE7C" w:rsidR="00641239" w:rsidRPr="0064123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iCs/>
                <w:sz w:val="24"/>
                <w:szCs w:val="24"/>
              </w:rPr>
              <w:t xml:space="preserve">-Desarrollo normativo e Implementación de Lineamientos. </w:t>
            </w:r>
          </w:p>
          <w:p w14:paraId="080EA322" w14:textId="15C6B3C3" w:rsidR="00641239" w:rsidRPr="00641239" w:rsidRDefault="00641239" w:rsidP="00473020">
            <w:pPr>
              <w:spacing w:line="240" w:lineRule="atLeast"/>
              <w:ind w:right="33"/>
              <w:contextualSpacing/>
              <w:jc w:val="both"/>
              <w:rPr>
                <w:rFonts w:asciiTheme="minorHAnsi" w:hAnsiTheme="minorHAnsi" w:cstheme="minorHAnsi"/>
                <w:iCs/>
                <w:sz w:val="24"/>
                <w:szCs w:val="24"/>
              </w:rPr>
            </w:pPr>
            <w:r w:rsidRPr="00D22F49">
              <w:rPr>
                <w:rFonts w:asciiTheme="minorHAnsi" w:hAnsiTheme="minorHAnsi" w:cstheme="minorHAnsi"/>
                <w:b/>
                <w:sz w:val="24"/>
                <w:szCs w:val="24"/>
              </w:rPr>
              <w:t>-</w:t>
            </w:r>
            <w:r w:rsidRPr="00D22F49">
              <w:rPr>
                <w:rFonts w:asciiTheme="minorHAnsi" w:hAnsiTheme="minorHAnsi" w:cstheme="minorHAnsi"/>
                <w:sz w:val="24"/>
                <w:szCs w:val="24"/>
              </w:rPr>
              <w:t xml:space="preserve">Implementación de </w:t>
            </w:r>
            <w:r w:rsidRPr="00D22F49">
              <w:rPr>
                <w:rFonts w:asciiTheme="minorHAnsi" w:hAnsiTheme="minorHAnsi" w:cstheme="minorHAnsi"/>
                <w:iCs/>
                <w:sz w:val="24"/>
                <w:szCs w:val="24"/>
              </w:rPr>
              <w:t xml:space="preserve">Sistema de Información IVC Direcciones Territoriales. </w:t>
            </w:r>
          </w:p>
          <w:p w14:paraId="346D0B61" w14:textId="77777777" w:rsidR="00641239" w:rsidRPr="00D22F49" w:rsidRDefault="00641239" w:rsidP="00473020">
            <w:pPr>
              <w:spacing w:after="0" w:line="240" w:lineRule="auto"/>
              <w:ind w:right="33"/>
              <w:jc w:val="both"/>
              <w:rPr>
                <w:rFonts w:asciiTheme="minorHAnsi" w:hAnsiTheme="minorHAnsi" w:cstheme="minorHAnsi"/>
                <w:b/>
                <w:sz w:val="24"/>
                <w:szCs w:val="24"/>
              </w:rPr>
            </w:pPr>
          </w:p>
          <w:p w14:paraId="3F77125D" w14:textId="34950B72" w:rsidR="00641239" w:rsidRPr="00D22F49" w:rsidRDefault="00641239" w:rsidP="00473020">
            <w:pPr>
              <w:spacing w:after="0" w:line="240" w:lineRule="auto"/>
              <w:ind w:right="33"/>
              <w:rPr>
                <w:rFonts w:asciiTheme="minorHAnsi" w:hAnsiTheme="minorHAnsi" w:cstheme="minorHAnsi"/>
                <w:sz w:val="24"/>
                <w:szCs w:val="24"/>
              </w:rPr>
            </w:pPr>
            <w:r w:rsidRPr="00D22F49">
              <w:rPr>
                <w:rFonts w:asciiTheme="minorHAnsi" w:hAnsiTheme="minorHAnsi" w:cstheme="minorHAnsi"/>
                <w:b/>
                <w:sz w:val="24"/>
                <w:szCs w:val="24"/>
              </w:rPr>
              <w:t xml:space="preserve">2. Sistema Móvil: </w:t>
            </w:r>
            <w:r w:rsidRPr="00D22F49">
              <w:rPr>
                <w:rFonts w:asciiTheme="minorHAnsi" w:hAnsiTheme="minorHAnsi" w:cstheme="minorHAnsi"/>
                <w:sz w:val="24"/>
                <w:szCs w:val="24"/>
              </w:rPr>
              <w:t>Realizar intervenciones integrales de Inspección, Vigilancia y Control en 18 municipios rurales o PDET en 9 Direcciones Territoriales.</w:t>
            </w:r>
          </w:p>
        </w:tc>
      </w:tr>
    </w:tbl>
    <w:p w14:paraId="3F771261" w14:textId="77777777" w:rsidR="003F689B" w:rsidRDefault="003F689B"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3F689B" w:rsidRPr="0087071B" w14:paraId="3F771267" w14:textId="77777777" w:rsidTr="00FE2938">
        <w:tc>
          <w:tcPr>
            <w:tcW w:w="9781" w:type="dxa"/>
            <w:shd w:val="clear" w:color="auto" w:fill="F2F2F2"/>
          </w:tcPr>
          <w:p w14:paraId="3F771262" w14:textId="77777777" w:rsidR="003F689B" w:rsidRDefault="003F689B" w:rsidP="00412A3C">
            <w:pPr>
              <w:spacing w:after="0" w:line="240" w:lineRule="auto"/>
              <w:ind w:left="-282" w:right="-234"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89984" behindDoc="0" locked="0" layoutInCell="1" allowOverlap="1" wp14:anchorId="3F77145E" wp14:editId="3F77145F">
                  <wp:simplePos x="0" y="0"/>
                  <wp:positionH relativeFrom="column">
                    <wp:posOffset>121920</wp:posOffset>
                  </wp:positionH>
                  <wp:positionV relativeFrom="paragraph">
                    <wp:posOffset>-16510</wp:posOffset>
                  </wp:positionV>
                  <wp:extent cx="775335" cy="937260"/>
                  <wp:effectExtent l="0" t="0" r="0" b="0"/>
                  <wp:wrapSquare wrapText="bothSides"/>
                  <wp:docPr id="1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79662224" w14:textId="77777777" w:rsidR="00976691" w:rsidRDefault="00976691" w:rsidP="00412A3C">
            <w:pPr>
              <w:spacing w:after="0" w:line="240" w:lineRule="auto"/>
              <w:ind w:left="-282" w:right="-234" w:firstLine="282"/>
              <w:jc w:val="both"/>
              <w:rPr>
                <w:rFonts w:cs="Arial"/>
                <w:color w:val="009EAD"/>
                <w:sz w:val="32"/>
                <w:szCs w:val="32"/>
                <w:u w:val="thick"/>
              </w:rPr>
            </w:pPr>
          </w:p>
          <w:p w14:paraId="6DDD8055" w14:textId="3D2782A0" w:rsidR="001B7E3C" w:rsidRPr="00CE5D1C" w:rsidRDefault="001B7E3C" w:rsidP="00473020">
            <w:pPr>
              <w:ind w:right="34"/>
              <w:jc w:val="both"/>
              <w:rPr>
                <w:rFonts w:ascii="Arial Narrow" w:hAnsi="Arial Narrow"/>
              </w:rPr>
            </w:pPr>
            <w:r w:rsidRPr="00CE5D1C">
              <w:rPr>
                <w:rFonts w:ascii="Arial Narrow" w:hAnsi="Arial Narrow"/>
              </w:rPr>
              <w:t xml:space="preserve">Con el presente punto, se pretende dar cumplimiento al séptimo criterio del numeral 1.3.3.5 del Acuerdo Final para la Terminación del Conflicto y la Construcción de una Paz Estable y Duradera, a saber: </w:t>
            </w:r>
          </w:p>
          <w:p w14:paraId="231A2FDF" w14:textId="105F9AB0" w:rsidR="00DE1E63" w:rsidRPr="001B7E3C" w:rsidRDefault="001B7E3C" w:rsidP="00473020">
            <w:pPr>
              <w:ind w:left="708" w:right="34"/>
              <w:jc w:val="both"/>
              <w:rPr>
                <w:rFonts w:ascii="Arial Narrow" w:hAnsi="Arial Narrow"/>
                <w:i/>
              </w:rPr>
            </w:pPr>
            <w:r w:rsidRPr="00CE5D1C">
              <w:rPr>
                <w:rFonts w:ascii="Arial Narrow" w:hAnsi="Arial Narrow"/>
                <w:i/>
              </w:rPr>
              <w:t xml:space="preserve">“El fortalecimiento del sistema fijo de inspección laboral y la creación de un sistema móvil de inspección en las áreas rurales que permita que los trabajadores y trabajadoras puedan exigir debidamente sus derechos laborales y tramitar adecuadamente conflictos de carácter laboral.” </w:t>
            </w:r>
          </w:p>
          <w:p w14:paraId="3EAB414C" w14:textId="425BF73A" w:rsidR="00DE1E63" w:rsidRPr="002F1AC9" w:rsidRDefault="001B7E3C" w:rsidP="00473020">
            <w:pPr>
              <w:spacing w:after="0" w:line="240" w:lineRule="auto"/>
              <w:ind w:right="34"/>
              <w:jc w:val="both"/>
              <w:rPr>
                <w:rFonts w:asciiTheme="minorHAnsi" w:hAnsiTheme="minorHAnsi" w:cstheme="minorHAnsi"/>
                <w:sz w:val="24"/>
                <w:szCs w:val="24"/>
              </w:rPr>
            </w:pPr>
            <w:r w:rsidRPr="002F1AC9">
              <w:rPr>
                <w:rFonts w:asciiTheme="minorHAnsi" w:hAnsiTheme="minorHAnsi" w:cstheme="minorHAnsi"/>
                <w:sz w:val="24"/>
                <w:szCs w:val="24"/>
              </w:rPr>
              <w:t>Para el desarrollo de este punto es importante establecer que e</w:t>
            </w:r>
            <w:r w:rsidR="00DE1E63" w:rsidRPr="002F1AC9">
              <w:rPr>
                <w:rFonts w:asciiTheme="minorHAnsi" w:hAnsiTheme="minorHAnsi" w:cstheme="minorHAnsi"/>
                <w:sz w:val="24"/>
                <w:szCs w:val="24"/>
              </w:rPr>
              <w:t>l sistema de inspección fija comprende las siguientes líneas de acción:</w:t>
            </w:r>
          </w:p>
          <w:p w14:paraId="0C0F2C69" w14:textId="77777777" w:rsidR="001B7E3C" w:rsidRPr="002F1AC9" w:rsidRDefault="001B7E3C" w:rsidP="00473020">
            <w:pPr>
              <w:spacing w:after="0" w:line="240" w:lineRule="auto"/>
              <w:ind w:right="34"/>
              <w:jc w:val="both"/>
              <w:rPr>
                <w:rFonts w:asciiTheme="minorHAnsi" w:hAnsiTheme="minorHAnsi" w:cstheme="minorHAnsi"/>
                <w:sz w:val="24"/>
                <w:szCs w:val="24"/>
              </w:rPr>
            </w:pPr>
          </w:p>
          <w:p w14:paraId="4AF4DECB" w14:textId="77777777" w:rsidR="00DE1E63" w:rsidRPr="002F1AC9" w:rsidRDefault="00DE1E63" w:rsidP="00473020">
            <w:pPr>
              <w:pStyle w:val="Prrafodelista"/>
              <w:numPr>
                <w:ilvl w:val="0"/>
                <w:numId w:val="20"/>
              </w:numPr>
              <w:spacing w:after="0" w:line="240" w:lineRule="auto"/>
              <w:ind w:right="34"/>
              <w:jc w:val="both"/>
              <w:rPr>
                <w:rFonts w:asciiTheme="minorHAnsi" w:hAnsiTheme="minorHAnsi" w:cstheme="minorHAnsi"/>
                <w:sz w:val="24"/>
                <w:szCs w:val="24"/>
              </w:rPr>
            </w:pPr>
            <w:r w:rsidRPr="002F1AC9">
              <w:rPr>
                <w:rFonts w:asciiTheme="minorHAnsi" w:hAnsiTheme="minorHAnsi" w:cstheme="minorHAnsi"/>
                <w:sz w:val="24"/>
                <w:szCs w:val="24"/>
              </w:rPr>
              <w:t>Capacitación y fortalecimiento de competencias de inspectores de trabajo.</w:t>
            </w:r>
          </w:p>
          <w:p w14:paraId="2F13F7F3" w14:textId="77777777" w:rsidR="00DE1E63" w:rsidRPr="002F1AC9" w:rsidRDefault="00DE1E63" w:rsidP="00473020">
            <w:pPr>
              <w:pStyle w:val="Prrafodelista"/>
              <w:numPr>
                <w:ilvl w:val="0"/>
                <w:numId w:val="20"/>
              </w:numPr>
              <w:spacing w:after="0" w:line="240" w:lineRule="auto"/>
              <w:ind w:right="34"/>
              <w:jc w:val="both"/>
              <w:rPr>
                <w:rFonts w:asciiTheme="minorHAnsi" w:hAnsiTheme="minorHAnsi" w:cstheme="minorHAnsi"/>
                <w:sz w:val="24"/>
                <w:szCs w:val="24"/>
              </w:rPr>
            </w:pPr>
            <w:r w:rsidRPr="002F1AC9">
              <w:rPr>
                <w:rFonts w:asciiTheme="minorHAnsi" w:hAnsiTheme="minorHAnsi" w:cstheme="minorHAnsi"/>
                <w:sz w:val="24"/>
                <w:szCs w:val="24"/>
              </w:rPr>
              <w:t>Mejoras en el sistema de Inspección, Vigilancia y Control.</w:t>
            </w:r>
          </w:p>
          <w:p w14:paraId="2C1BF5D4" w14:textId="77777777" w:rsidR="00DE1E63" w:rsidRPr="002F1AC9" w:rsidRDefault="00DE1E63" w:rsidP="00473020">
            <w:pPr>
              <w:pStyle w:val="Prrafodelista"/>
              <w:numPr>
                <w:ilvl w:val="0"/>
                <w:numId w:val="20"/>
              </w:numPr>
              <w:spacing w:after="0" w:line="240" w:lineRule="auto"/>
              <w:ind w:right="34"/>
              <w:jc w:val="both"/>
              <w:rPr>
                <w:rFonts w:asciiTheme="minorHAnsi" w:hAnsiTheme="minorHAnsi" w:cstheme="minorHAnsi"/>
                <w:sz w:val="24"/>
                <w:szCs w:val="24"/>
              </w:rPr>
            </w:pPr>
            <w:r w:rsidRPr="002F1AC9">
              <w:rPr>
                <w:rFonts w:asciiTheme="minorHAnsi" w:hAnsiTheme="minorHAnsi" w:cstheme="minorHAnsi"/>
                <w:sz w:val="24"/>
                <w:szCs w:val="24"/>
              </w:rPr>
              <w:t>Asistencia técnica Territorial.</w:t>
            </w:r>
          </w:p>
          <w:p w14:paraId="47B2839B" w14:textId="77777777" w:rsidR="00DE1E63" w:rsidRPr="002F1AC9" w:rsidRDefault="00DE1E63" w:rsidP="00473020">
            <w:pPr>
              <w:pStyle w:val="Prrafodelista"/>
              <w:numPr>
                <w:ilvl w:val="0"/>
                <w:numId w:val="20"/>
              </w:numPr>
              <w:spacing w:after="0" w:line="240" w:lineRule="auto"/>
              <w:ind w:right="34"/>
              <w:jc w:val="both"/>
              <w:rPr>
                <w:rFonts w:asciiTheme="minorHAnsi" w:hAnsiTheme="minorHAnsi" w:cstheme="minorHAnsi"/>
                <w:sz w:val="24"/>
                <w:szCs w:val="24"/>
              </w:rPr>
            </w:pPr>
            <w:r w:rsidRPr="002F1AC9">
              <w:rPr>
                <w:rFonts w:asciiTheme="minorHAnsi" w:hAnsiTheme="minorHAnsi" w:cstheme="minorHAnsi"/>
                <w:sz w:val="24"/>
                <w:szCs w:val="24"/>
              </w:rPr>
              <w:t xml:space="preserve">Desarrollo normativo e Implementación de Lineamientos. </w:t>
            </w:r>
          </w:p>
          <w:p w14:paraId="3F771264" w14:textId="4917B2F5" w:rsidR="003F689B" w:rsidRPr="002F1AC9" w:rsidRDefault="00DE1E63" w:rsidP="00473020">
            <w:pPr>
              <w:pStyle w:val="Prrafodelista"/>
              <w:numPr>
                <w:ilvl w:val="0"/>
                <w:numId w:val="20"/>
              </w:numPr>
              <w:spacing w:after="0" w:line="240" w:lineRule="auto"/>
              <w:ind w:right="34"/>
              <w:jc w:val="both"/>
              <w:rPr>
                <w:rFonts w:asciiTheme="minorHAnsi" w:hAnsiTheme="minorHAnsi" w:cstheme="minorHAnsi"/>
                <w:sz w:val="24"/>
                <w:szCs w:val="24"/>
              </w:rPr>
            </w:pPr>
            <w:r w:rsidRPr="002F1AC9">
              <w:rPr>
                <w:rFonts w:asciiTheme="minorHAnsi" w:hAnsiTheme="minorHAnsi" w:cstheme="minorHAnsi"/>
                <w:sz w:val="24"/>
                <w:szCs w:val="24"/>
              </w:rPr>
              <w:t xml:space="preserve">Implementación de Sistema de Información </w:t>
            </w:r>
            <w:r w:rsidR="001B7E3C" w:rsidRPr="002F1AC9">
              <w:rPr>
                <w:rFonts w:asciiTheme="minorHAnsi" w:hAnsiTheme="minorHAnsi" w:cstheme="minorHAnsi"/>
                <w:sz w:val="24"/>
                <w:szCs w:val="24"/>
              </w:rPr>
              <w:t>Inspección, Vigilancia y Control</w:t>
            </w:r>
            <w:r w:rsidRPr="002F1AC9">
              <w:rPr>
                <w:rFonts w:asciiTheme="minorHAnsi" w:hAnsiTheme="minorHAnsi" w:cstheme="minorHAnsi"/>
                <w:sz w:val="24"/>
                <w:szCs w:val="24"/>
              </w:rPr>
              <w:t xml:space="preserve"> Direcciones Territoriales. </w:t>
            </w:r>
          </w:p>
          <w:p w14:paraId="3F771265" w14:textId="77777777" w:rsidR="003F689B" w:rsidRPr="00E16595" w:rsidRDefault="003F689B" w:rsidP="00473020">
            <w:pPr>
              <w:spacing w:after="0" w:line="240" w:lineRule="auto"/>
              <w:ind w:right="34"/>
              <w:jc w:val="both"/>
              <w:rPr>
                <w:rFonts w:cs="Arial"/>
                <w:i/>
                <w:sz w:val="24"/>
                <w:szCs w:val="24"/>
              </w:rPr>
            </w:pPr>
          </w:p>
          <w:p w14:paraId="08126ACB" w14:textId="77777777" w:rsidR="001B7E3C" w:rsidRDefault="000F4937" w:rsidP="00473020">
            <w:pPr>
              <w:spacing w:after="0" w:line="240" w:lineRule="auto"/>
              <w:ind w:right="34"/>
              <w:jc w:val="both"/>
              <w:rPr>
                <w:rFonts w:cs="Arial"/>
                <w:i/>
                <w:sz w:val="24"/>
                <w:szCs w:val="24"/>
              </w:rPr>
            </w:pPr>
            <w:r w:rsidRPr="000F4937">
              <w:rPr>
                <w:rFonts w:asciiTheme="minorHAnsi" w:hAnsiTheme="minorHAnsi" w:cstheme="minorHAnsi"/>
                <w:sz w:val="24"/>
                <w:szCs w:val="24"/>
              </w:rPr>
              <w:t xml:space="preserve">En este sentido se han adelantado acciones específicas que han permitido fortalecer el sistema fijo de inspección que actúa a través de </w:t>
            </w:r>
            <w:r w:rsidR="001B7E3C">
              <w:rPr>
                <w:rFonts w:cs="Arial"/>
                <w:i/>
                <w:sz w:val="24"/>
                <w:szCs w:val="24"/>
              </w:rPr>
              <w:t xml:space="preserve">32 departamentos (33 Direcciones Territoriales, 2 oficinas especiales </w:t>
            </w:r>
            <w:r w:rsidR="001B7E3C" w:rsidRPr="004843E4">
              <w:rPr>
                <w:rFonts w:cs="Arial"/>
                <w:i/>
                <w:sz w:val="24"/>
                <w:szCs w:val="24"/>
              </w:rPr>
              <w:t>y 156 Inspecciones Municipales.</w:t>
            </w:r>
            <w:r w:rsidR="001B7E3C">
              <w:rPr>
                <w:rFonts w:cs="Arial"/>
                <w:i/>
                <w:sz w:val="24"/>
                <w:szCs w:val="24"/>
              </w:rPr>
              <w:t>)</w:t>
            </w:r>
          </w:p>
          <w:p w14:paraId="63A0E9EE" w14:textId="77777777" w:rsidR="001B7E3C" w:rsidRDefault="001B7E3C" w:rsidP="00473020">
            <w:pPr>
              <w:spacing w:after="0" w:line="240" w:lineRule="auto"/>
              <w:ind w:right="34"/>
              <w:jc w:val="both"/>
              <w:rPr>
                <w:rFonts w:cs="Arial"/>
                <w:i/>
                <w:sz w:val="24"/>
                <w:szCs w:val="24"/>
              </w:rPr>
            </w:pPr>
          </w:p>
          <w:p w14:paraId="2F3B45A0" w14:textId="77777777" w:rsidR="001B7E3C" w:rsidRDefault="000F4937" w:rsidP="00473020">
            <w:pPr>
              <w:spacing w:after="0" w:line="240" w:lineRule="auto"/>
              <w:ind w:right="34"/>
              <w:jc w:val="both"/>
              <w:rPr>
                <w:rFonts w:asciiTheme="minorHAnsi" w:hAnsiTheme="minorHAnsi" w:cstheme="minorHAnsi"/>
                <w:sz w:val="24"/>
                <w:szCs w:val="24"/>
              </w:rPr>
            </w:pPr>
            <w:r w:rsidRPr="000F4937">
              <w:rPr>
                <w:rFonts w:asciiTheme="minorHAnsi" w:hAnsiTheme="minorHAnsi" w:cstheme="minorHAnsi"/>
                <w:sz w:val="24"/>
                <w:szCs w:val="24"/>
              </w:rPr>
              <w:t xml:space="preserve">La creación del sistema móvil busca implementar un mecanismo dinámico y programado a través del cual el Ministerio del Trabajo lleve la oferta de servicios en Inspección, Vigilancia y Control hasta las regiones en las que se dificulta el acercamiento de la comunidad con énfasis en el sector rural. </w:t>
            </w:r>
          </w:p>
          <w:p w14:paraId="7ED2B80B" w14:textId="3A75128C" w:rsidR="000F4937" w:rsidRPr="000F4937" w:rsidRDefault="000F4937" w:rsidP="00473020">
            <w:pPr>
              <w:spacing w:after="0" w:line="240" w:lineRule="auto"/>
              <w:ind w:right="34"/>
              <w:jc w:val="both"/>
              <w:rPr>
                <w:rFonts w:asciiTheme="minorHAnsi" w:hAnsiTheme="minorHAnsi" w:cstheme="minorHAnsi"/>
                <w:sz w:val="24"/>
                <w:szCs w:val="24"/>
              </w:rPr>
            </w:pPr>
            <w:r w:rsidRPr="000F4937">
              <w:rPr>
                <w:rFonts w:asciiTheme="minorHAnsi" w:hAnsiTheme="minorHAnsi" w:cstheme="minorHAnsi"/>
                <w:sz w:val="24"/>
                <w:szCs w:val="24"/>
              </w:rPr>
              <w:t>En este sentido se han diseñado y ejecutado estrategias diferentes para impactar los municipios rurales. En el 2017 la estrategia fue a través de Ferias de Servicios de Inspección, Vigilancia y Con</w:t>
            </w:r>
            <w:r w:rsidR="001B7E3C">
              <w:rPr>
                <w:rFonts w:asciiTheme="minorHAnsi" w:hAnsiTheme="minorHAnsi" w:cstheme="minorHAnsi"/>
                <w:sz w:val="24"/>
                <w:szCs w:val="24"/>
              </w:rPr>
              <w:t>trol articulados con el Sector T</w:t>
            </w:r>
            <w:r w:rsidRPr="000F4937">
              <w:rPr>
                <w:rFonts w:asciiTheme="minorHAnsi" w:hAnsiTheme="minorHAnsi" w:cstheme="minorHAnsi"/>
                <w:sz w:val="24"/>
                <w:szCs w:val="24"/>
              </w:rPr>
              <w:t xml:space="preserve">rabajo. Para el 2018 se identificó la necesidad de complementar la estrategia con una intervención integral en el municipio incluyendo talleres de sensibilización y capacitación a la comunidad y prolongar la presencia institucional. </w:t>
            </w:r>
          </w:p>
          <w:p w14:paraId="3F771266" w14:textId="77777777" w:rsidR="003F689B" w:rsidRPr="0087071B" w:rsidRDefault="003F689B" w:rsidP="00412A3C">
            <w:pPr>
              <w:spacing w:after="0" w:line="240" w:lineRule="auto"/>
              <w:ind w:right="-234"/>
              <w:jc w:val="both"/>
              <w:rPr>
                <w:rFonts w:cs="Arial"/>
                <w:i/>
                <w:sz w:val="24"/>
                <w:szCs w:val="24"/>
              </w:rPr>
            </w:pPr>
          </w:p>
        </w:tc>
      </w:tr>
      <w:tr w:rsidR="003F689B" w:rsidRPr="00E16595" w14:paraId="3F77126A" w14:textId="77777777" w:rsidTr="00FE2938">
        <w:tc>
          <w:tcPr>
            <w:tcW w:w="9781" w:type="dxa"/>
            <w:shd w:val="clear" w:color="auto" w:fill="F2F2F2"/>
          </w:tcPr>
          <w:p w14:paraId="3F771268" w14:textId="77777777" w:rsidR="003F689B" w:rsidRPr="00E16595" w:rsidRDefault="003F689B" w:rsidP="00412A3C">
            <w:pPr>
              <w:spacing w:after="0" w:line="240" w:lineRule="auto"/>
              <w:ind w:right="-234"/>
              <w:jc w:val="both"/>
              <w:rPr>
                <w:rFonts w:cs="Arial"/>
                <w:color w:val="009EAD"/>
                <w:sz w:val="32"/>
                <w:szCs w:val="32"/>
                <w:u w:val="thick"/>
              </w:rPr>
            </w:pPr>
            <w:r w:rsidRPr="00E16595">
              <w:rPr>
                <w:rFonts w:cs="Arial"/>
                <w:color w:val="009EAD"/>
                <w:sz w:val="32"/>
                <w:szCs w:val="32"/>
                <w:u w:val="thick"/>
              </w:rPr>
              <w:lastRenderedPageBreak/>
              <w:t>¿Quiénes se han beneficiado?</w:t>
            </w:r>
            <w:r>
              <w:rPr>
                <w:noProof/>
                <w:lang w:eastAsia="es-CO"/>
              </w:rPr>
              <w:drawing>
                <wp:anchor distT="0" distB="0" distL="114300" distR="114300" simplePos="0" relativeHeight="251691008" behindDoc="0" locked="0" layoutInCell="1" allowOverlap="1" wp14:anchorId="3F771460" wp14:editId="3F771461">
                  <wp:simplePos x="0" y="0"/>
                  <wp:positionH relativeFrom="column">
                    <wp:posOffset>7620</wp:posOffset>
                  </wp:positionH>
                  <wp:positionV relativeFrom="paragraph">
                    <wp:posOffset>56515</wp:posOffset>
                  </wp:positionV>
                  <wp:extent cx="925830" cy="800100"/>
                  <wp:effectExtent l="0" t="0" r="0" b="0"/>
                  <wp:wrapSquare wrapText="bothSides"/>
                  <wp:docPr id="1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694AC608" w14:textId="77777777" w:rsidR="003F689B" w:rsidRDefault="003F689B" w:rsidP="00473020">
            <w:pPr>
              <w:spacing w:after="0" w:line="240" w:lineRule="auto"/>
              <w:ind w:right="34"/>
              <w:jc w:val="both"/>
              <w:rPr>
                <w:rFonts w:cs="Arial"/>
                <w:i/>
                <w:sz w:val="24"/>
                <w:szCs w:val="24"/>
              </w:rPr>
            </w:pPr>
          </w:p>
          <w:p w14:paraId="46F6AC56" w14:textId="77777777" w:rsidR="005242B9" w:rsidRDefault="00794A91" w:rsidP="00473020">
            <w:pPr>
              <w:ind w:right="34"/>
              <w:rPr>
                <w:rFonts w:cs="Arial"/>
                <w:sz w:val="24"/>
                <w:szCs w:val="24"/>
              </w:rPr>
            </w:pPr>
            <w:r w:rsidRPr="00794A91">
              <w:rPr>
                <w:rFonts w:cs="Arial"/>
                <w:sz w:val="24"/>
                <w:szCs w:val="24"/>
              </w:rPr>
              <w:t xml:space="preserve">En el 2017 se atendieron 1.695 personas brindando información frente a trámites y servicios en materia de Inspección, Vigilancia y Control. </w:t>
            </w:r>
          </w:p>
          <w:p w14:paraId="54EB83CA" w14:textId="6A0E704A" w:rsidR="00794A91" w:rsidRPr="00794A91" w:rsidRDefault="00794A91" w:rsidP="00473020">
            <w:pPr>
              <w:ind w:right="34"/>
              <w:rPr>
                <w:rFonts w:cs="Arial"/>
                <w:sz w:val="24"/>
                <w:szCs w:val="24"/>
              </w:rPr>
            </w:pPr>
            <w:r w:rsidRPr="00794A91">
              <w:rPr>
                <w:rFonts w:cs="Arial"/>
                <w:sz w:val="24"/>
                <w:szCs w:val="24"/>
              </w:rPr>
              <w:t xml:space="preserve">En el 2018 se proyecta sensibilizar y capacitar a 1.400 personas entre estudiantes de grados 10 y 11, líderes de Juntas de Acción comunal y comunidad en general. </w:t>
            </w:r>
          </w:p>
          <w:p w14:paraId="3F771269" w14:textId="620808E9" w:rsidR="00794A91" w:rsidRPr="00E16595" w:rsidRDefault="00794A91" w:rsidP="00412A3C">
            <w:pPr>
              <w:spacing w:after="0" w:line="240" w:lineRule="auto"/>
              <w:ind w:right="-234"/>
              <w:jc w:val="both"/>
              <w:rPr>
                <w:rFonts w:cs="Arial"/>
                <w:i/>
                <w:sz w:val="24"/>
                <w:szCs w:val="24"/>
              </w:rPr>
            </w:pPr>
          </w:p>
        </w:tc>
      </w:tr>
      <w:tr w:rsidR="003F689B" w:rsidRPr="00E16595" w14:paraId="3F771277" w14:textId="77777777" w:rsidTr="00FE2938">
        <w:trPr>
          <w:trHeight w:val="1420"/>
        </w:trPr>
        <w:tc>
          <w:tcPr>
            <w:tcW w:w="9781" w:type="dxa"/>
            <w:shd w:val="clear" w:color="auto" w:fill="F2F2F2"/>
          </w:tcPr>
          <w:p w14:paraId="3F771274" w14:textId="77777777" w:rsidR="003F689B" w:rsidRPr="00E16595" w:rsidRDefault="003F689B" w:rsidP="00412A3C">
            <w:pPr>
              <w:spacing w:after="0" w:line="240" w:lineRule="auto"/>
              <w:ind w:right="-234"/>
              <w:rPr>
                <w:rFonts w:cs="Arial"/>
                <w:color w:val="009EAD"/>
                <w:sz w:val="32"/>
                <w:szCs w:val="32"/>
                <w:u w:val="thick"/>
              </w:rPr>
            </w:pPr>
            <w:r>
              <w:rPr>
                <w:noProof/>
                <w:lang w:eastAsia="es-CO"/>
              </w:rPr>
              <w:drawing>
                <wp:anchor distT="0" distB="0" distL="114300" distR="114300" simplePos="0" relativeHeight="251693056" behindDoc="0" locked="0" layoutInCell="1" allowOverlap="1" wp14:anchorId="3F771464" wp14:editId="3F771465">
                  <wp:simplePos x="0" y="0"/>
                  <wp:positionH relativeFrom="column">
                    <wp:posOffset>-85725</wp:posOffset>
                  </wp:positionH>
                  <wp:positionV relativeFrom="paragraph">
                    <wp:posOffset>8255</wp:posOffset>
                  </wp:positionV>
                  <wp:extent cx="938530" cy="842645"/>
                  <wp:effectExtent l="0" t="0" r="0" b="0"/>
                  <wp:wrapSquare wrapText="bothSides"/>
                  <wp:docPr id="2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Pr="00E16595">
              <w:rPr>
                <w:rFonts w:cs="Arial"/>
                <w:color w:val="009EAD"/>
                <w:sz w:val="32"/>
                <w:szCs w:val="32"/>
                <w:u w:val="thick"/>
              </w:rPr>
              <w:t>la acción?</w:t>
            </w:r>
          </w:p>
          <w:p w14:paraId="3F771275" w14:textId="77777777" w:rsidR="003F689B" w:rsidRPr="00BF1871" w:rsidRDefault="003F689B" w:rsidP="00412A3C">
            <w:pPr>
              <w:ind w:right="-234"/>
            </w:pPr>
          </w:p>
          <w:p w14:paraId="3F771276" w14:textId="4CEA153F" w:rsidR="003F689B" w:rsidRPr="004843E4" w:rsidRDefault="004A2140" w:rsidP="00473020">
            <w:pPr>
              <w:spacing w:after="0" w:line="240" w:lineRule="auto"/>
              <w:ind w:left="1416" w:right="34"/>
              <w:jc w:val="both"/>
              <w:rPr>
                <w:rFonts w:cs="Arial"/>
                <w:sz w:val="24"/>
                <w:szCs w:val="24"/>
              </w:rPr>
            </w:pPr>
            <w:r>
              <w:rPr>
                <w:rFonts w:cs="Arial"/>
                <w:i/>
                <w:sz w:val="24"/>
                <w:szCs w:val="24"/>
              </w:rPr>
              <w:t xml:space="preserve">En los </w:t>
            </w:r>
            <w:r w:rsidR="004843E4">
              <w:rPr>
                <w:rFonts w:cs="Arial"/>
                <w:i/>
                <w:sz w:val="24"/>
                <w:szCs w:val="24"/>
              </w:rPr>
              <w:t xml:space="preserve">32 </w:t>
            </w:r>
            <w:r w:rsidR="00FE34F2">
              <w:rPr>
                <w:rFonts w:cs="Arial"/>
                <w:i/>
                <w:sz w:val="24"/>
                <w:szCs w:val="24"/>
              </w:rPr>
              <w:t>departamentos</w:t>
            </w:r>
            <w:r>
              <w:rPr>
                <w:rFonts w:cs="Arial"/>
                <w:i/>
                <w:sz w:val="24"/>
                <w:szCs w:val="24"/>
              </w:rPr>
              <w:t xml:space="preserve">, sus capitales donde se encuentran las </w:t>
            </w:r>
            <w:r w:rsidR="00D60837">
              <w:rPr>
                <w:rFonts w:cs="Arial"/>
                <w:i/>
                <w:sz w:val="24"/>
                <w:szCs w:val="24"/>
              </w:rPr>
              <w:t>3</w:t>
            </w:r>
            <w:r w:rsidR="00D50E8B">
              <w:rPr>
                <w:rFonts w:cs="Arial"/>
                <w:i/>
                <w:sz w:val="24"/>
                <w:szCs w:val="24"/>
              </w:rPr>
              <w:t>3</w:t>
            </w:r>
            <w:r w:rsidR="00D60837">
              <w:rPr>
                <w:rFonts w:cs="Arial"/>
                <w:i/>
                <w:sz w:val="24"/>
                <w:szCs w:val="24"/>
              </w:rPr>
              <w:t xml:space="preserve"> </w:t>
            </w:r>
            <w:r w:rsidR="00D50E8B">
              <w:rPr>
                <w:rFonts w:cs="Arial"/>
                <w:i/>
                <w:sz w:val="24"/>
                <w:szCs w:val="24"/>
              </w:rPr>
              <w:t>D</w:t>
            </w:r>
            <w:r w:rsidR="00D60837">
              <w:rPr>
                <w:rFonts w:cs="Arial"/>
                <w:i/>
                <w:sz w:val="24"/>
                <w:szCs w:val="24"/>
              </w:rPr>
              <w:t>irecciones Territoriales</w:t>
            </w:r>
            <w:r w:rsidR="00ED1C28">
              <w:rPr>
                <w:rFonts w:cs="Arial"/>
                <w:i/>
                <w:sz w:val="24"/>
                <w:szCs w:val="24"/>
              </w:rPr>
              <w:t xml:space="preserve"> incluyendo </w:t>
            </w:r>
            <w:r w:rsidR="002F5270">
              <w:rPr>
                <w:rFonts w:cs="Arial"/>
                <w:i/>
                <w:sz w:val="24"/>
                <w:szCs w:val="24"/>
              </w:rPr>
              <w:t>Bogotá</w:t>
            </w:r>
            <w:r w:rsidR="00ED1C28">
              <w:rPr>
                <w:rFonts w:cs="Arial"/>
                <w:i/>
                <w:sz w:val="24"/>
                <w:szCs w:val="24"/>
              </w:rPr>
              <w:t xml:space="preserve"> D.C.</w:t>
            </w:r>
            <w:r w:rsidR="00D50E8B">
              <w:rPr>
                <w:rFonts w:cs="Arial"/>
                <w:i/>
                <w:sz w:val="24"/>
                <w:szCs w:val="24"/>
              </w:rPr>
              <w:t>, 2 oficinas especiales</w:t>
            </w:r>
            <w:r w:rsidR="002F5270">
              <w:rPr>
                <w:rFonts w:cs="Arial"/>
                <w:i/>
                <w:sz w:val="24"/>
                <w:szCs w:val="24"/>
              </w:rPr>
              <w:t xml:space="preserve"> </w:t>
            </w:r>
            <w:r w:rsidR="00ED1C28">
              <w:rPr>
                <w:rFonts w:cs="Arial"/>
                <w:i/>
                <w:sz w:val="24"/>
                <w:szCs w:val="24"/>
              </w:rPr>
              <w:t xml:space="preserve">(Apartado y Barrancabermeja </w:t>
            </w:r>
            <w:r w:rsidR="004843E4" w:rsidRPr="004843E4">
              <w:rPr>
                <w:rFonts w:cs="Arial"/>
                <w:i/>
                <w:sz w:val="24"/>
                <w:szCs w:val="24"/>
              </w:rPr>
              <w:t xml:space="preserve">y </w:t>
            </w:r>
            <w:r w:rsidR="00ED1C28">
              <w:rPr>
                <w:rFonts w:cs="Arial"/>
                <w:i/>
                <w:sz w:val="24"/>
                <w:szCs w:val="24"/>
              </w:rPr>
              <w:t>l</w:t>
            </w:r>
            <w:r w:rsidR="002F5270">
              <w:rPr>
                <w:rFonts w:cs="Arial"/>
                <w:i/>
                <w:sz w:val="24"/>
                <w:szCs w:val="24"/>
              </w:rPr>
              <w:t xml:space="preserve">os </w:t>
            </w:r>
            <w:r w:rsidR="004843E4" w:rsidRPr="004843E4">
              <w:rPr>
                <w:rFonts w:cs="Arial"/>
                <w:i/>
                <w:sz w:val="24"/>
                <w:szCs w:val="24"/>
              </w:rPr>
              <w:t>156</w:t>
            </w:r>
            <w:r w:rsidR="002F5270">
              <w:rPr>
                <w:rFonts w:cs="Arial"/>
                <w:i/>
                <w:sz w:val="24"/>
                <w:szCs w:val="24"/>
              </w:rPr>
              <w:t xml:space="preserve"> municipios donde hay </w:t>
            </w:r>
            <w:r w:rsidR="004843E4" w:rsidRPr="004843E4">
              <w:rPr>
                <w:rFonts w:cs="Arial"/>
                <w:i/>
                <w:sz w:val="24"/>
                <w:szCs w:val="24"/>
              </w:rPr>
              <w:t>Inspecciones Municipales</w:t>
            </w:r>
            <w:r w:rsidR="002F5270">
              <w:rPr>
                <w:rFonts w:cs="Arial"/>
                <w:i/>
                <w:sz w:val="24"/>
                <w:szCs w:val="24"/>
              </w:rPr>
              <w:t>.</w:t>
            </w:r>
          </w:p>
        </w:tc>
      </w:tr>
    </w:tbl>
    <w:p w14:paraId="3F771279" w14:textId="38045DFB" w:rsidR="00A729D0" w:rsidRPr="00B222F4" w:rsidRDefault="00A729D0" w:rsidP="00B222F4">
      <w:pPr>
        <w:spacing w:line="240" w:lineRule="auto"/>
        <w:ind w:left="108" w:right="-234"/>
        <w:rPr>
          <w:rFonts w:cs="Arial"/>
          <w:b/>
          <w:sz w:val="36"/>
          <w:szCs w:val="36"/>
        </w:rPr>
      </w:pPr>
      <w:r>
        <w:rPr>
          <w:rFonts w:cs="Arial"/>
          <w:i/>
          <w:sz w:val="28"/>
          <w:szCs w:val="28"/>
        </w:rPr>
        <w:t>Acción 5</w:t>
      </w:r>
      <w:r w:rsidRPr="003A07A5">
        <w:rPr>
          <w:rFonts w:cs="Arial"/>
          <w:i/>
          <w:sz w:val="28"/>
          <w:szCs w:val="28"/>
        </w:rPr>
        <w:t>.</w:t>
      </w:r>
      <w:r w:rsidRPr="003A07A5">
        <w:rPr>
          <w:rFonts w:cs="Arial"/>
          <w:b/>
          <w:sz w:val="36"/>
          <w:szCs w:val="36"/>
        </w:rPr>
        <w:t xml:space="preserve"> </w:t>
      </w:r>
      <w:r w:rsidRPr="003A07A5">
        <w:rPr>
          <w:rFonts w:cs="Arial"/>
          <w:b/>
          <w:sz w:val="36"/>
          <w:szCs w:val="36"/>
        </w:rPr>
        <w:br/>
      </w:r>
      <w:r w:rsidRPr="00182CBB">
        <w:rPr>
          <w:rFonts w:cs="Arial"/>
          <w:b/>
          <w:sz w:val="40"/>
          <w:szCs w:val="36"/>
          <w:u w:val="single"/>
        </w:rPr>
        <w:t>Plan Progresivo</w:t>
      </w:r>
      <w:r>
        <w:rPr>
          <w:rFonts w:cs="Arial"/>
          <w:b/>
          <w:sz w:val="40"/>
          <w:szCs w:val="36"/>
          <w:u w:val="single"/>
        </w:rPr>
        <w:t xml:space="preserve"> – Extensión de programas</w:t>
      </w:r>
      <w:r w:rsidRPr="00A729D0">
        <w:t xml:space="preserve"> </w:t>
      </w:r>
      <w:r w:rsidRPr="00A729D0">
        <w:rPr>
          <w:rFonts w:cs="Arial"/>
          <w:b/>
          <w:sz w:val="40"/>
          <w:szCs w:val="36"/>
          <w:u w:val="single"/>
        </w:rPr>
        <w:t>protección eficaz del riesgo económico de la vejez</w:t>
      </w:r>
      <w:r>
        <w:rPr>
          <w:rFonts w:cs="Arial"/>
          <w:b/>
          <w:sz w:val="40"/>
          <w:szCs w:val="36"/>
          <w:u w:val="single"/>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A729D0" w:rsidRPr="00E16595" w14:paraId="3F77127D" w14:textId="77777777" w:rsidTr="00FE2938">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27A" w14:textId="77777777" w:rsidR="00A729D0" w:rsidRPr="00E16595" w:rsidRDefault="00A729D0"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27B" w14:textId="77777777" w:rsidR="00A729D0" w:rsidRDefault="00A729D0" w:rsidP="00473020">
            <w:pPr>
              <w:spacing w:after="0" w:line="240" w:lineRule="auto"/>
              <w:ind w:right="33"/>
              <w:rPr>
                <w:rFonts w:cs="Arial"/>
                <w:sz w:val="24"/>
                <w:szCs w:val="24"/>
                <w:lang w:val="es-ES"/>
              </w:rPr>
            </w:pPr>
            <w:r w:rsidRPr="00A729D0">
              <w:rPr>
                <w:rFonts w:cs="Arial"/>
                <w:sz w:val="24"/>
                <w:szCs w:val="24"/>
                <w:lang w:val="es-ES"/>
              </w:rPr>
              <w:t xml:space="preserve">El Gobierno Nacional creará e implementará el Plan progresivo de protección social y de garantía de derechos de los trabajadores rurales, para el desarrollo del Plan se tendrán en cuenta los siguientes criterios: </w:t>
            </w:r>
          </w:p>
          <w:p w14:paraId="3F77127C" w14:textId="542BD56C" w:rsidR="00A729D0" w:rsidRPr="00A729D0" w:rsidRDefault="00A729D0" w:rsidP="00473020">
            <w:pPr>
              <w:pStyle w:val="Prrafodelista"/>
              <w:numPr>
                <w:ilvl w:val="0"/>
                <w:numId w:val="3"/>
              </w:numPr>
              <w:spacing w:after="0" w:line="240" w:lineRule="auto"/>
              <w:ind w:right="33"/>
              <w:rPr>
                <w:rFonts w:cs="Arial"/>
                <w:sz w:val="24"/>
                <w:szCs w:val="24"/>
                <w:lang w:val="es-ES"/>
              </w:rPr>
            </w:pPr>
            <w:r w:rsidRPr="00A729D0">
              <w:rPr>
                <w:rFonts w:cs="Arial"/>
                <w:sz w:val="24"/>
                <w:szCs w:val="24"/>
                <w:lang w:val="es-ES"/>
              </w:rPr>
              <w:t>La extensión de programas para la protección eficaz del riesgo económico de la vejez hacia la población rural de tercera edad en extrema pobreza que no está cubierta por el sistema de seguridad social</w:t>
            </w:r>
            <w:r w:rsidR="008529D9">
              <w:rPr>
                <w:rFonts w:cs="Arial"/>
                <w:sz w:val="24"/>
                <w:szCs w:val="24"/>
                <w:lang w:val="es-ES"/>
              </w:rPr>
              <w:t>.</w:t>
            </w:r>
            <w:r w:rsidRPr="00A729D0">
              <w:rPr>
                <w:rFonts w:cs="Arial"/>
                <w:sz w:val="24"/>
                <w:szCs w:val="24"/>
                <w:lang w:val="es-ES"/>
              </w:rPr>
              <w:t xml:space="preserve"> </w:t>
            </w:r>
          </w:p>
        </w:tc>
      </w:tr>
    </w:tbl>
    <w:p w14:paraId="7B18BF18" w14:textId="77777777" w:rsidR="00EF79F8"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EF79F8" w:rsidRPr="0065327C" w14:paraId="7D1C7766" w14:textId="77777777" w:rsidTr="00EF79F8">
        <w:trPr>
          <w:trHeight w:val="408"/>
        </w:trPr>
        <w:tc>
          <w:tcPr>
            <w:tcW w:w="2422" w:type="pct"/>
            <w:tcBorders>
              <w:top w:val="single" w:sz="8" w:space="0" w:color="BBBBBB"/>
              <w:bottom w:val="single" w:sz="8" w:space="0" w:color="BBBBBB"/>
            </w:tcBorders>
            <w:shd w:val="clear" w:color="auto" w:fill="A5A5A5"/>
          </w:tcPr>
          <w:p w14:paraId="7F68080E" w14:textId="77777777" w:rsidR="00EF79F8" w:rsidRPr="0065327C" w:rsidRDefault="00EF79F8"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550A0988" w14:textId="77777777" w:rsidR="00EF79F8" w:rsidRDefault="00EF79F8"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9D52EB" w:rsidRPr="0065327C" w14:paraId="2EACFCE8" w14:textId="77777777" w:rsidTr="00B178AE">
        <w:trPr>
          <w:trHeight w:val="408"/>
        </w:trPr>
        <w:tc>
          <w:tcPr>
            <w:tcW w:w="2422" w:type="pct"/>
            <w:shd w:val="clear" w:color="auto" w:fill="E8E8E8"/>
            <w:vAlign w:val="center"/>
          </w:tcPr>
          <w:p w14:paraId="481D91D2" w14:textId="5BE989A8" w:rsidR="009D52EB" w:rsidRPr="009D52EB" w:rsidRDefault="009D52EB" w:rsidP="00412A3C">
            <w:pPr>
              <w:spacing w:after="0" w:line="240" w:lineRule="auto"/>
              <w:ind w:right="-234"/>
              <w:rPr>
                <w:rFonts w:cs="Arial"/>
                <w:sz w:val="24"/>
                <w:lang w:val="es-ES_tradnl"/>
              </w:rPr>
            </w:pPr>
            <w:r w:rsidRPr="009D52EB">
              <w:rPr>
                <w:rFonts w:cs="Calibri"/>
                <w:sz w:val="24"/>
                <w:szCs w:val="20"/>
              </w:rPr>
              <w:t>Subsidio al adulto mayor</w:t>
            </w:r>
          </w:p>
        </w:tc>
        <w:tc>
          <w:tcPr>
            <w:tcW w:w="2578" w:type="pct"/>
            <w:shd w:val="clear" w:color="auto" w:fill="E8E8E8"/>
            <w:vAlign w:val="center"/>
          </w:tcPr>
          <w:p w14:paraId="316FF23E" w14:textId="63408128" w:rsidR="009D52EB" w:rsidRPr="009D52EB" w:rsidRDefault="009D52EB" w:rsidP="009D52EB">
            <w:pPr>
              <w:spacing w:after="0" w:line="240" w:lineRule="auto"/>
              <w:ind w:right="33"/>
              <w:rPr>
                <w:rFonts w:cs="Arial"/>
                <w:sz w:val="24"/>
                <w:lang w:val="es-ES_tradnl"/>
              </w:rPr>
            </w:pPr>
            <w:r w:rsidRPr="009D52EB">
              <w:rPr>
                <w:rFonts w:cs="Calibri"/>
                <w:sz w:val="24"/>
                <w:szCs w:val="20"/>
              </w:rPr>
              <w:t>Nuevos cupos asignados en el programa Colombia Mayor en territorios definidos en el respectivo plan</w:t>
            </w:r>
          </w:p>
        </w:tc>
      </w:tr>
      <w:tr w:rsidR="009D52EB" w:rsidRPr="0065327C" w14:paraId="24F92C2D" w14:textId="77777777" w:rsidTr="00B178AE">
        <w:trPr>
          <w:trHeight w:val="408"/>
        </w:trPr>
        <w:tc>
          <w:tcPr>
            <w:tcW w:w="2422" w:type="pct"/>
            <w:shd w:val="clear" w:color="auto" w:fill="E8E8E8"/>
            <w:vAlign w:val="center"/>
          </w:tcPr>
          <w:p w14:paraId="3D6F1597" w14:textId="2952D384" w:rsidR="009D52EB" w:rsidRPr="009D52EB" w:rsidRDefault="009D52EB" w:rsidP="00412A3C">
            <w:pPr>
              <w:spacing w:after="0" w:line="240" w:lineRule="auto"/>
              <w:ind w:right="-234"/>
              <w:rPr>
                <w:rFonts w:cs="Arial"/>
                <w:sz w:val="24"/>
                <w:lang w:val="es-ES_tradnl"/>
              </w:rPr>
            </w:pPr>
            <w:r w:rsidRPr="009D52EB">
              <w:rPr>
                <w:rFonts w:cs="Calibri"/>
                <w:sz w:val="24"/>
                <w:szCs w:val="20"/>
              </w:rPr>
              <w:t>Subsidio al adulto mayor</w:t>
            </w:r>
          </w:p>
        </w:tc>
        <w:tc>
          <w:tcPr>
            <w:tcW w:w="2578" w:type="pct"/>
            <w:shd w:val="clear" w:color="auto" w:fill="E8E8E8"/>
            <w:vAlign w:val="center"/>
          </w:tcPr>
          <w:p w14:paraId="699C1C5E" w14:textId="3CA7C40F" w:rsidR="009D52EB" w:rsidRPr="009D52EB" w:rsidRDefault="009D52EB" w:rsidP="009D52EB">
            <w:pPr>
              <w:spacing w:after="0" w:line="240" w:lineRule="auto"/>
              <w:ind w:right="33"/>
              <w:rPr>
                <w:rFonts w:cs="Arial"/>
                <w:sz w:val="24"/>
                <w:lang w:val="es-ES_tradnl"/>
              </w:rPr>
            </w:pPr>
            <w:r w:rsidRPr="009D52EB">
              <w:rPr>
                <w:rFonts w:cs="Calibri"/>
                <w:sz w:val="24"/>
                <w:szCs w:val="20"/>
              </w:rPr>
              <w:t>Nuevos cupos asignados en el programa Colombia Mayor en municipios PDET</w:t>
            </w:r>
          </w:p>
        </w:tc>
      </w:tr>
      <w:tr w:rsidR="00EF79F8" w:rsidRPr="0065327C" w14:paraId="62D31B56" w14:textId="77777777" w:rsidTr="00EF79F8">
        <w:trPr>
          <w:trHeight w:val="408"/>
        </w:trPr>
        <w:tc>
          <w:tcPr>
            <w:tcW w:w="2422" w:type="pct"/>
            <w:tcBorders>
              <w:left w:val="nil"/>
              <w:right w:val="nil"/>
            </w:tcBorders>
            <w:shd w:val="clear" w:color="auto" w:fill="auto"/>
          </w:tcPr>
          <w:p w14:paraId="06206EA7" w14:textId="77777777" w:rsidR="00EF79F8" w:rsidRPr="0065327C" w:rsidRDefault="00EF79F8" w:rsidP="00412A3C">
            <w:pPr>
              <w:spacing w:after="0" w:line="240" w:lineRule="auto"/>
              <w:ind w:right="-234"/>
              <w:rPr>
                <w:rFonts w:cs="Arial"/>
                <w:lang w:val="es-ES_tradnl"/>
              </w:rPr>
            </w:pPr>
          </w:p>
        </w:tc>
        <w:tc>
          <w:tcPr>
            <w:tcW w:w="2578" w:type="pct"/>
            <w:tcBorders>
              <w:left w:val="nil"/>
              <w:right w:val="nil"/>
            </w:tcBorders>
          </w:tcPr>
          <w:p w14:paraId="2541A7E7" w14:textId="77777777" w:rsidR="00EF79F8" w:rsidRPr="0065327C" w:rsidRDefault="00EF79F8" w:rsidP="00412A3C">
            <w:pPr>
              <w:spacing w:after="0" w:line="240" w:lineRule="auto"/>
              <w:ind w:right="-234"/>
              <w:rPr>
                <w:rFonts w:cs="Arial"/>
                <w:lang w:val="es-ES_tradnl"/>
              </w:rPr>
            </w:pPr>
          </w:p>
        </w:tc>
      </w:tr>
    </w:tbl>
    <w:p w14:paraId="3F77127E" w14:textId="1A9649EA" w:rsidR="00A729D0" w:rsidRPr="00B222F4" w:rsidRDefault="00EF79F8"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8930" w:type="dxa"/>
        <w:tblInd w:w="817"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931"/>
        <w:gridCol w:w="5999"/>
      </w:tblGrid>
      <w:tr w:rsidR="00641239" w:rsidRPr="00E16595" w14:paraId="3F771282" w14:textId="77777777" w:rsidTr="00641239">
        <w:trPr>
          <w:trHeight w:val="605"/>
        </w:trPr>
        <w:tc>
          <w:tcPr>
            <w:tcW w:w="2931" w:type="dxa"/>
            <w:tcBorders>
              <w:top w:val="single" w:sz="8" w:space="0" w:color="BBBBBB"/>
              <w:left w:val="single" w:sz="8" w:space="0" w:color="BBBBBB"/>
              <w:bottom w:val="single" w:sz="8" w:space="0" w:color="BBBBBB"/>
            </w:tcBorders>
            <w:shd w:val="clear" w:color="auto" w:fill="A5A5A5"/>
          </w:tcPr>
          <w:p w14:paraId="3F77127F" w14:textId="77777777" w:rsidR="00641239" w:rsidRPr="00E16595" w:rsidRDefault="00641239" w:rsidP="00412A3C">
            <w:pPr>
              <w:spacing w:after="0" w:line="240" w:lineRule="auto"/>
              <w:ind w:right="-234"/>
              <w:jc w:val="center"/>
              <w:rPr>
                <w:rFonts w:cs="Arial"/>
                <w:bCs/>
                <w:color w:val="FFFFFF"/>
              </w:rPr>
            </w:pPr>
            <w:r>
              <w:rPr>
                <w:rFonts w:cs="Arial"/>
                <w:bCs/>
                <w:color w:val="FFFFFF"/>
              </w:rPr>
              <w:t>Año</w:t>
            </w:r>
          </w:p>
        </w:tc>
        <w:tc>
          <w:tcPr>
            <w:tcW w:w="5999" w:type="dxa"/>
            <w:tcBorders>
              <w:top w:val="single" w:sz="8" w:space="0" w:color="BBBBBB"/>
              <w:bottom w:val="single" w:sz="8" w:space="0" w:color="BBBBBB"/>
            </w:tcBorders>
            <w:shd w:val="clear" w:color="auto" w:fill="A5A5A5"/>
          </w:tcPr>
          <w:p w14:paraId="3F771280" w14:textId="204F0C86" w:rsidR="00641239" w:rsidRPr="00E16595" w:rsidRDefault="00412A3C" w:rsidP="00412A3C">
            <w:pPr>
              <w:spacing w:after="0" w:line="240" w:lineRule="auto"/>
              <w:ind w:right="-234"/>
              <w:jc w:val="center"/>
              <w:rPr>
                <w:rFonts w:cs="Arial"/>
                <w:bCs/>
                <w:color w:val="FFFFFF"/>
              </w:rPr>
            </w:pPr>
            <w:r>
              <w:rPr>
                <w:rFonts w:cs="Arial"/>
                <w:bCs/>
                <w:color w:val="FFFFFF"/>
                <w:lang w:val="es-ES_tradnl"/>
              </w:rPr>
              <w:t>NOMBRE DE ACTIVIDADES DESARROLLADAS</w:t>
            </w:r>
          </w:p>
        </w:tc>
      </w:tr>
      <w:tr w:rsidR="00641239" w:rsidRPr="00E16595" w14:paraId="3F771288" w14:textId="77777777" w:rsidTr="00641239">
        <w:trPr>
          <w:trHeight w:val="314"/>
        </w:trPr>
        <w:tc>
          <w:tcPr>
            <w:tcW w:w="2931" w:type="dxa"/>
            <w:shd w:val="clear" w:color="auto" w:fill="E8E8E8"/>
          </w:tcPr>
          <w:p w14:paraId="3F771283" w14:textId="77777777" w:rsidR="00641239" w:rsidRPr="00E16595" w:rsidRDefault="00641239" w:rsidP="00412A3C">
            <w:pPr>
              <w:spacing w:after="0" w:line="240" w:lineRule="auto"/>
              <w:ind w:right="-234"/>
              <w:jc w:val="center"/>
              <w:rPr>
                <w:rFonts w:cs="Arial"/>
                <w:b/>
                <w:bCs/>
              </w:rPr>
            </w:pPr>
            <w:r w:rsidRPr="00E16595">
              <w:rPr>
                <w:rFonts w:cs="Arial"/>
                <w:b/>
                <w:bCs/>
              </w:rPr>
              <w:t>2017</w:t>
            </w:r>
          </w:p>
        </w:tc>
        <w:tc>
          <w:tcPr>
            <w:tcW w:w="5999" w:type="dxa"/>
            <w:shd w:val="clear" w:color="auto" w:fill="E8E8E8"/>
          </w:tcPr>
          <w:p w14:paraId="3F771286" w14:textId="49956C43" w:rsidR="00641239" w:rsidRPr="000F1813" w:rsidRDefault="00641239" w:rsidP="00473020">
            <w:pPr>
              <w:pStyle w:val="Prrafodelista"/>
              <w:numPr>
                <w:ilvl w:val="0"/>
                <w:numId w:val="21"/>
              </w:numPr>
              <w:spacing w:after="0" w:line="240" w:lineRule="auto"/>
              <w:ind w:left="0" w:right="33" w:hanging="323"/>
              <w:jc w:val="both"/>
              <w:rPr>
                <w:rFonts w:cs="Arial"/>
              </w:rPr>
            </w:pPr>
            <w:r w:rsidRPr="000F1813">
              <w:rPr>
                <w:rFonts w:cs="Arial"/>
              </w:rPr>
              <w:t xml:space="preserve">1. Expedición Resolución 3316 del 31 de agosto de 2017: Artículo 1. Asignar 105 cupos para los adultos mayores incluidos en la base de potenciales beneficiarios o lista de espera del </w:t>
            </w:r>
            <w:r w:rsidRPr="000F1813">
              <w:rPr>
                <w:rFonts w:cs="Arial"/>
              </w:rPr>
              <w:lastRenderedPageBreak/>
              <w:t>Programa de Protección Social al Adulto Mayor hoy, Colombia Mayor del municipio de Mocoa - Putumayo</w:t>
            </w:r>
          </w:p>
        </w:tc>
      </w:tr>
      <w:tr w:rsidR="00641239" w:rsidRPr="00E16595" w14:paraId="3F77128E" w14:textId="77777777" w:rsidTr="00641239">
        <w:trPr>
          <w:trHeight w:val="291"/>
        </w:trPr>
        <w:tc>
          <w:tcPr>
            <w:tcW w:w="2931" w:type="dxa"/>
            <w:tcBorders>
              <w:right w:val="nil"/>
            </w:tcBorders>
            <w:shd w:val="clear" w:color="auto" w:fill="auto"/>
          </w:tcPr>
          <w:p w14:paraId="3F771289" w14:textId="77777777" w:rsidR="00641239" w:rsidRPr="001B7E3C" w:rsidRDefault="00641239" w:rsidP="00412A3C">
            <w:pPr>
              <w:spacing w:after="0" w:line="240" w:lineRule="auto"/>
              <w:ind w:right="-234"/>
              <w:jc w:val="center"/>
              <w:rPr>
                <w:rFonts w:cs="Arial"/>
                <w:b/>
                <w:bCs/>
              </w:rPr>
            </w:pPr>
            <w:r w:rsidRPr="001B7E3C">
              <w:rPr>
                <w:rFonts w:cs="Arial"/>
                <w:b/>
                <w:bCs/>
              </w:rPr>
              <w:lastRenderedPageBreak/>
              <w:t>2018</w:t>
            </w:r>
          </w:p>
        </w:tc>
        <w:tc>
          <w:tcPr>
            <w:tcW w:w="5999" w:type="dxa"/>
            <w:tcBorders>
              <w:left w:val="nil"/>
              <w:right w:val="nil"/>
            </w:tcBorders>
            <w:shd w:val="clear" w:color="auto" w:fill="auto"/>
          </w:tcPr>
          <w:p w14:paraId="3F77128C" w14:textId="51D2F958" w:rsidR="00641239" w:rsidRPr="001B7E3C" w:rsidRDefault="00641239" w:rsidP="00473020">
            <w:pPr>
              <w:spacing w:after="0" w:line="240" w:lineRule="auto"/>
              <w:ind w:right="33"/>
              <w:jc w:val="both"/>
              <w:rPr>
                <w:rFonts w:cs="Arial"/>
              </w:rPr>
            </w:pPr>
            <w:r w:rsidRPr="001B7E3C">
              <w:rPr>
                <w:rFonts w:cs="Arial"/>
              </w:rPr>
              <w:t xml:space="preserve">1. Expedición de la Resolución 1835 del 30 de abril de 2018: Artículo 1. Asignar 13.300 cupos con destino a financiar la ampliación de cobertura de 53 municipios del posconflicto priorizados mediante el Decreto 743 de 2018. </w:t>
            </w:r>
          </w:p>
        </w:tc>
      </w:tr>
    </w:tbl>
    <w:p w14:paraId="3F771290" w14:textId="77777777" w:rsidR="00A729D0" w:rsidRDefault="00A729D0"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A729D0" w:rsidRPr="0087071B" w14:paraId="3F771296" w14:textId="77777777" w:rsidTr="00FE2938">
        <w:tc>
          <w:tcPr>
            <w:tcW w:w="9781" w:type="dxa"/>
            <w:shd w:val="clear" w:color="auto" w:fill="F2F2F2"/>
          </w:tcPr>
          <w:p w14:paraId="3F771291" w14:textId="77777777" w:rsidR="00A729D0" w:rsidRDefault="00A729D0" w:rsidP="00412A3C">
            <w:pPr>
              <w:spacing w:after="0" w:line="240" w:lineRule="auto"/>
              <w:ind w:left="-282" w:right="-234"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695104" behindDoc="0" locked="0" layoutInCell="1" allowOverlap="1" wp14:anchorId="3F771466" wp14:editId="3F771467">
                  <wp:simplePos x="0" y="0"/>
                  <wp:positionH relativeFrom="column">
                    <wp:posOffset>121920</wp:posOffset>
                  </wp:positionH>
                  <wp:positionV relativeFrom="paragraph">
                    <wp:posOffset>-16510</wp:posOffset>
                  </wp:positionV>
                  <wp:extent cx="775335" cy="937260"/>
                  <wp:effectExtent l="0" t="0" r="0" b="0"/>
                  <wp:wrapSquare wrapText="bothSides"/>
                  <wp:docPr id="2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F771292" w14:textId="77777777" w:rsidR="00A729D0" w:rsidRPr="007F2B6B" w:rsidRDefault="00A729D0" w:rsidP="00412A3C">
            <w:pPr>
              <w:spacing w:after="0" w:line="240" w:lineRule="auto"/>
              <w:ind w:right="-234"/>
              <w:jc w:val="both"/>
              <w:rPr>
                <w:rFonts w:cs="Arial"/>
                <w:color w:val="009EAD"/>
                <w:sz w:val="32"/>
                <w:szCs w:val="32"/>
                <w:u w:val="thick"/>
              </w:rPr>
            </w:pPr>
          </w:p>
          <w:p w14:paraId="1EDB13E7" w14:textId="432785F4" w:rsidR="00BD0DBA" w:rsidRDefault="00BD0DBA" w:rsidP="00473020">
            <w:pPr>
              <w:spacing w:after="0" w:line="240" w:lineRule="auto"/>
              <w:ind w:right="34"/>
              <w:jc w:val="both"/>
              <w:rPr>
                <w:rFonts w:cs="Arial"/>
                <w:sz w:val="24"/>
                <w:szCs w:val="24"/>
              </w:rPr>
            </w:pPr>
            <w:r w:rsidRPr="00BD0DBA">
              <w:rPr>
                <w:rFonts w:cs="Arial"/>
                <w:sz w:val="24"/>
                <w:szCs w:val="24"/>
              </w:rPr>
              <w:t>En el año 2016 se efectúo una asignación de cupos y recursos a 43 municipios recomendados por el Consejo Interinstitucional del Posconflicto en la sesión del 31 de agosto de 2016, por un valor de $5.983.960.000, a través de la expedición de la Resolución 3981 del 30 de septiembre de 2016, modificada con la Resolución 5216 del 9 de diciembre de 2016.</w:t>
            </w:r>
          </w:p>
          <w:p w14:paraId="5E4ACA04" w14:textId="77777777" w:rsidR="00BD0DBA" w:rsidRDefault="00BD0DBA" w:rsidP="00473020">
            <w:pPr>
              <w:spacing w:after="0" w:line="240" w:lineRule="auto"/>
              <w:ind w:right="34"/>
              <w:jc w:val="both"/>
              <w:rPr>
                <w:rFonts w:cs="Arial"/>
                <w:sz w:val="24"/>
                <w:szCs w:val="24"/>
              </w:rPr>
            </w:pPr>
          </w:p>
          <w:p w14:paraId="025A2460" w14:textId="77777777" w:rsidR="008529D9" w:rsidRPr="008529D9" w:rsidRDefault="008529D9" w:rsidP="00473020">
            <w:pPr>
              <w:spacing w:after="0" w:line="240" w:lineRule="auto"/>
              <w:ind w:right="34"/>
              <w:jc w:val="both"/>
              <w:rPr>
                <w:rFonts w:cs="Arial"/>
                <w:sz w:val="24"/>
                <w:szCs w:val="24"/>
              </w:rPr>
            </w:pPr>
            <w:r w:rsidRPr="008529D9">
              <w:rPr>
                <w:rFonts w:cs="Arial"/>
                <w:sz w:val="24"/>
                <w:szCs w:val="24"/>
              </w:rPr>
              <w:t xml:space="preserve">Mediante la expedición de la Resolución 3316 del 31 de agosto de 2017, que asignó 105 cupos para los adultos mayores incluidos en la base de potenciales beneficiarios o lista de espera del Programa de Protección Social al Adulto Mayor hoy, Colombia Mayor del municipio de Mocoa – Putumayo. </w:t>
            </w:r>
          </w:p>
          <w:p w14:paraId="5732325E" w14:textId="77777777" w:rsidR="008529D9" w:rsidRPr="008529D9" w:rsidRDefault="008529D9" w:rsidP="00473020">
            <w:pPr>
              <w:spacing w:after="0" w:line="240" w:lineRule="auto"/>
              <w:ind w:right="34"/>
              <w:jc w:val="both"/>
              <w:rPr>
                <w:rFonts w:cs="Arial"/>
                <w:sz w:val="24"/>
                <w:szCs w:val="24"/>
              </w:rPr>
            </w:pPr>
          </w:p>
          <w:p w14:paraId="3F771295" w14:textId="3BC32288" w:rsidR="00A729D0" w:rsidRPr="0087071B" w:rsidRDefault="008529D9" w:rsidP="00473020">
            <w:pPr>
              <w:spacing w:after="0" w:line="240" w:lineRule="auto"/>
              <w:ind w:right="34"/>
              <w:jc w:val="both"/>
              <w:rPr>
                <w:rFonts w:cs="Arial"/>
                <w:i/>
                <w:sz w:val="24"/>
                <w:szCs w:val="24"/>
              </w:rPr>
            </w:pPr>
            <w:r w:rsidRPr="008529D9">
              <w:rPr>
                <w:rFonts w:cs="Arial"/>
                <w:sz w:val="24"/>
                <w:szCs w:val="24"/>
              </w:rPr>
              <w:t>Durante el presente año y mediante la Resolución 1835 del 30 de abril de 2018 se asignaron 13.300 cupos con destino a la ampliación de cobertura de 53 municipios del posconflicto priorizados mediante el Decreto 743 de 2018.</w:t>
            </w:r>
          </w:p>
        </w:tc>
      </w:tr>
      <w:tr w:rsidR="00A729D0" w:rsidRPr="00E16595" w14:paraId="3F771299" w14:textId="77777777" w:rsidTr="00FE2938">
        <w:tc>
          <w:tcPr>
            <w:tcW w:w="9781" w:type="dxa"/>
            <w:shd w:val="clear" w:color="auto" w:fill="F2F2F2"/>
          </w:tcPr>
          <w:p w14:paraId="3F771297" w14:textId="77777777" w:rsidR="00A729D0" w:rsidRPr="00E16595" w:rsidRDefault="00A729D0" w:rsidP="00412A3C">
            <w:pPr>
              <w:spacing w:after="0" w:line="240" w:lineRule="auto"/>
              <w:ind w:right="-234"/>
              <w:jc w:val="both"/>
              <w:rPr>
                <w:rFonts w:cs="Arial"/>
                <w:color w:val="009EAD"/>
                <w:sz w:val="32"/>
                <w:szCs w:val="32"/>
                <w:u w:val="thick"/>
              </w:rPr>
            </w:pPr>
            <w:r w:rsidRPr="00E16595">
              <w:rPr>
                <w:rFonts w:cs="Arial"/>
                <w:color w:val="009EAD"/>
                <w:sz w:val="32"/>
                <w:szCs w:val="32"/>
                <w:u w:val="thick"/>
              </w:rPr>
              <w:t>¿Quiénes se han beneficiado?</w:t>
            </w:r>
            <w:r>
              <w:rPr>
                <w:noProof/>
                <w:lang w:eastAsia="es-CO"/>
              </w:rPr>
              <w:drawing>
                <wp:anchor distT="0" distB="0" distL="114300" distR="114300" simplePos="0" relativeHeight="251696128" behindDoc="0" locked="0" layoutInCell="1" allowOverlap="1" wp14:anchorId="3F771468" wp14:editId="3F771469">
                  <wp:simplePos x="0" y="0"/>
                  <wp:positionH relativeFrom="column">
                    <wp:posOffset>7620</wp:posOffset>
                  </wp:positionH>
                  <wp:positionV relativeFrom="paragraph">
                    <wp:posOffset>56515</wp:posOffset>
                  </wp:positionV>
                  <wp:extent cx="925830" cy="800100"/>
                  <wp:effectExtent l="0" t="0" r="0" b="0"/>
                  <wp:wrapSquare wrapText="bothSides"/>
                  <wp:docPr id="2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314B816E" w14:textId="77777777" w:rsidR="00A729D0" w:rsidRDefault="00A729D0" w:rsidP="00473020">
            <w:pPr>
              <w:spacing w:after="0" w:line="240" w:lineRule="auto"/>
              <w:jc w:val="both"/>
              <w:rPr>
                <w:rFonts w:cs="Arial"/>
                <w:i/>
                <w:sz w:val="24"/>
                <w:szCs w:val="24"/>
              </w:rPr>
            </w:pPr>
          </w:p>
          <w:p w14:paraId="6CAA1776" w14:textId="0DA569AC" w:rsidR="002766EC" w:rsidRDefault="002766EC" w:rsidP="00473020">
            <w:pPr>
              <w:spacing w:after="0" w:line="240" w:lineRule="auto"/>
              <w:jc w:val="both"/>
              <w:rPr>
                <w:rFonts w:cs="Arial"/>
                <w:sz w:val="24"/>
                <w:szCs w:val="24"/>
              </w:rPr>
            </w:pPr>
            <w:r w:rsidRPr="002766EC">
              <w:rPr>
                <w:rFonts w:cs="Arial"/>
                <w:sz w:val="24"/>
                <w:szCs w:val="24"/>
              </w:rPr>
              <w:t>Ampliación de cobertura del Programa Colombia Mayor para 105 adultos mayores del municipio de Mocoa – Putumayo</w:t>
            </w:r>
          </w:p>
          <w:p w14:paraId="3FC45D5A" w14:textId="4C458CD9" w:rsidR="008529D9" w:rsidRPr="002766EC" w:rsidRDefault="008529D9" w:rsidP="00473020">
            <w:pPr>
              <w:spacing w:after="0" w:line="240" w:lineRule="auto"/>
              <w:jc w:val="both"/>
              <w:rPr>
                <w:rFonts w:cs="Arial"/>
                <w:sz w:val="24"/>
                <w:szCs w:val="24"/>
              </w:rPr>
            </w:pPr>
            <w:r w:rsidRPr="008529D9">
              <w:rPr>
                <w:rFonts w:cs="Arial"/>
                <w:sz w:val="24"/>
                <w:szCs w:val="24"/>
              </w:rPr>
              <w:t>En 53 municipios del posconflicto, priorizados en el Decreto 743 de 2018, se aumentaron en 13.300 los cupos en el Programa.</w:t>
            </w:r>
          </w:p>
          <w:p w14:paraId="3F771298" w14:textId="5C70C107" w:rsidR="002766EC" w:rsidRPr="00E16595" w:rsidRDefault="002766EC" w:rsidP="00412A3C">
            <w:pPr>
              <w:spacing w:after="0" w:line="240" w:lineRule="auto"/>
              <w:ind w:right="-234"/>
              <w:jc w:val="both"/>
              <w:rPr>
                <w:rFonts w:cs="Arial"/>
                <w:i/>
                <w:sz w:val="24"/>
                <w:szCs w:val="24"/>
              </w:rPr>
            </w:pPr>
          </w:p>
        </w:tc>
      </w:tr>
      <w:tr w:rsidR="00A729D0" w:rsidRPr="00E16595" w14:paraId="3F7712A6" w14:textId="77777777" w:rsidTr="00FE2938">
        <w:trPr>
          <w:trHeight w:val="1420"/>
        </w:trPr>
        <w:tc>
          <w:tcPr>
            <w:tcW w:w="9781" w:type="dxa"/>
            <w:shd w:val="clear" w:color="auto" w:fill="F2F2F2"/>
          </w:tcPr>
          <w:p w14:paraId="3F7712A3" w14:textId="77777777" w:rsidR="00A729D0" w:rsidRPr="00E16595" w:rsidRDefault="00A729D0" w:rsidP="00412A3C">
            <w:pPr>
              <w:spacing w:after="0" w:line="240" w:lineRule="auto"/>
              <w:ind w:right="-234"/>
              <w:rPr>
                <w:rFonts w:cs="Arial"/>
                <w:color w:val="009EAD"/>
                <w:sz w:val="32"/>
                <w:szCs w:val="32"/>
                <w:u w:val="thick"/>
              </w:rPr>
            </w:pPr>
            <w:r>
              <w:rPr>
                <w:noProof/>
                <w:lang w:eastAsia="es-CO"/>
              </w:rPr>
              <w:drawing>
                <wp:anchor distT="0" distB="0" distL="114300" distR="114300" simplePos="0" relativeHeight="251698176" behindDoc="0" locked="0" layoutInCell="1" allowOverlap="1" wp14:anchorId="3F77146C" wp14:editId="3F77146D">
                  <wp:simplePos x="0" y="0"/>
                  <wp:positionH relativeFrom="column">
                    <wp:posOffset>-85725</wp:posOffset>
                  </wp:positionH>
                  <wp:positionV relativeFrom="paragraph">
                    <wp:posOffset>8255</wp:posOffset>
                  </wp:positionV>
                  <wp:extent cx="938530" cy="842645"/>
                  <wp:effectExtent l="0" t="0" r="0" b="0"/>
                  <wp:wrapSquare wrapText="bothSides"/>
                  <wp:docPr id="3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Pr="00E16595">
              <w:rPr>
                <w:rFonts w:cs="Arial"/>
                <w:color w:val="009EAD"/>
                <w:sz w:val="32"/>
                <w:szCs w:val="32"/>
                <w:u w:val="thick"/>
              </w:rPr>
              <w:t>la acción?</w:t>
            </w:r>
          </w:p>
          <w:p w14:paraId="3F7712A4" w14:textId="77777777" w:rsidR="00A729D0" w:rsidRPr="00BF1871" w:rsidRDefault="00A729D0" w:rsidP="00412A3C">
            <w:pPr>
              <w:ind w:right="-234"/>
            </w:pPr>
          </w:p>
          <w:p w14:paraId="36B2352A" w14:textId="554ACD5E" w:rsidR="00A729D0" w:rsidRDefault="008529D9" w:rsidP="00412A3C">
            <w:pPr>
              <w:spacing w:after="0" w:line="240" w:lineRule="auto"/>
              <w:ind w:left="1416" w:right="-234"/>
              <w:jc w:val="both"/>
              <w:rPr>
                <w:rFonts w:cs="Arial"/>
                <w:sz w:val="24"/>
                <w:szCs w:val="24"/>
                <w:lang w:val="es-ES"/>
              </w:rPr>
            </w:pPr>
            <w:r>
              <w:rPr>
                <w:rFonts w:cs="Arial"/>
                <w:sz w:val="24"/>
                <w:szCs w:val="24"/>
                <w:lang w:val="es-ES"/>
              </w:rPr>
              <w:t xml:space="preserve">2017 </w:t>
            </w:r>
            <w:r w:rsidR="002F5987" w:rsidRPr="002F5987">
              <w:rPr>
                <w:rFonts w:cs="Arial"/>
                <w:sz w:val="24"/>
                <w:szCs w:val="24"/>
                <w:lang w:val="es-ES"/>
              </w:rPr>
              <w:t xml:space="preserve">Mocoa </w:t>
            </w:r>
            <w:r>
              <w:rPr>
                <w:rFonts w:cs="Arial"/>
                <w:sz w:val="24"/>
                <w:szCs w:val="24"/>
                <w:lang w:val="es-ES"/>
              </w:rPr>
              <w:t>–</w:t>
            </w:r>
            <w:r w:rsidR="002F5987" w:rsidRPr="002F5987">
              <w:rPr>
                <w:rFonts w:cs="Arial"/>
                <w:sz w:val="24"/>
                <w:szCs w:val="24"/>
                <w:lang w:val="es-ES"/>
              </w:rPr>
              <w:t xml:space="preserve"> Putumayo</w:t>
            </w:r>
          </w:p>
          <w:p w14:paraId="68112971" w14:textId="77777777" w:rsidR="008529D9" w:rsidRPr="008529D9" w:rsidRDefault="008529D9" w:rsidP="00412A3C">
            <w:pPr>
              <w:spacing w:after="0" w:line="240" w:lineRule="auto"/>
              <w:ind w:left="1416" w:right="-234"/>
              <w:jc w:val="both"/>
              <w:rPr>
                <w:rFonts w:cs="Arial"/>
                <w:sz w:val="24"/>
                <w:szCs w:val="24"/>
                <w:lang w:val="es-ES"/>
              </w:rPr>
            </w:pPr>
            <w:r>
              <w:rPr>
                <w:rFonts w:cs="Arial"/>
                <w:sz w:val="24"/>
                <w:szCs w:val="24"/>
                <w:lang w:val="es-ES"/>
              </w:rPr>
              <w:t xml:space="preserve">2018 </w:t>
            </w:r>
            <w:r w:rsidRPr="008529D9">
              <w:rPr>
                <w:rFonts w:cs="Arial"/>
                <w:sz w:val="24"/>
                <w:szCs w:val="24"/>
                <w:lang w:val="es-ES"/>
              </w:rPr>
              <w:t>En 11 departamentos y 53 municipios</w:t>
            </w:r>
          </w:p>
          <w:p w14:paraId="756FCD82"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ANTIOQUIA: Briceño y </w:t>
            </w:r>
            <w:proofErr w:type="spellStart"/>
            <w:r w:rsidRPr="008529D9">
              <w:rPr>
                <w:rFonts w:cs="Arial"/>
                <w:sz w:val="24"/>
                <w:szCs w:val="24"/>
                <w:lang w:val="es-ES"/>
              </w:rPr>
              <w:t>Tarazá</w:t>
            </w:r>
            <w:proofErr w:type="spellEnd"/>
          </w:p>
          <w:p w14:paraId="5D2BDEEC"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CAQUETÁ: Albania, Belén de los </w:t>
            </w:r>
            <w:proofErr w:type="spellStart"/>
            <w:r w:rsidRPr="008529D9">
              <w:rPr>
                <w:rFonts w:cs="Arial"/>
                <w:sz w:val="24"/>
                <w:szCs w:val="24"/>
                <w:lang w:val="es-ES"/>
              </w:rPr>
              <w:t>Andaquíes</w:t>
            </w:r>
            <w:proofErr w:type="spellEnd"/>
            <w:r w:rsidRPr="008529D9">
              <w:rPr>
                <w:rFonts w:cs="Arial"/>
                <w:sz w:val="24"/>
                <w:szCs w:val="24"/>
                <w:lang w:val="es-ES"/>
              </w:rPr>
              <w:t xml:space="preserve">, El </w:t>
            </w:r>
            <w:proofErr w:type="spellStart"/>
            <w:r w:rsidRPr="008529D9">
              <w:rPr>
                <w:rFonts w:cs="Arial"/>
                <w:sz w:val="24"/>
                <w:szCs w:val="24"/>
                <w:lang w:val="es-ES"/>
              </w:rPr>
              <w:t>Doncello</w:t>
            </w:r>
            <w:proofErr w:type="spellEnd"/>
            <w:r w:rsidRPr="008529D9">
              <w:rPr>
                <w:rFonts w:cs="Arial"/>
                <w:sz w:val="24"/>
                <w:szCs w:val="24"/>
                <w:lang w:val="es-ES"/>
              </w:rPr>
              <w:t xml:space="preserve">, Florencia, Milán, Morelia, Puerto Rico, San José de Fragua, Solano, Solita y </w:t>
            </w:r>
            <w:proofErr w:type="spellStart"/>
            <w:r w:rsidRPr="008529D9">
              <w:rPr>
                <w:rFonts w:cs="Arial"/>
                <w:sz w:val="24"/>
                <w:szCs w:val="24"/>
                <w:lang w:val="es-ES"/>
              </w:rPr>
              <w:t>Valparaiso</w:t>
            </w:r>
            <w:proofErr w:type="spellEnd"/>
          </w:p>
          <w:p w14:paraId="7713F6BF"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CAUCA: Argelia, </w:t>
            </w:r>
            <w:proofErr w:type="spellStart"/>
            <w:r w:rsidRPr="008529D9">
              <w:rPr>
                <w:rFonts w:cs="Arial"/>
                <w:sz w:val="24"/>
                <w:szCs w:val="24"/>
                <w:lang w:val="es-ES"/>
              </w:rPr>
              <w:t>Cajibio</w:t>
            </w:r>
            <w:proofErr w:type="spellEnd"/>
            <w:r w:rsidRPr="008529D9">
              <w:rPr>
                <w:rFonts w:cs="Arial"/>
                <w:sz w:val="24"/>
                <w:szCs w:val="24"/>
                <w:lang w:val="es-ES"/>
              </w:rPr>
              <w:t xml:space="preserve">, El Tambo, Guapi, Morales, Patía (El Bordo), Piamonte, </w:t>
            </w:r>
            <w:proofErr w:type="spellStart"/>
            <w:r w:rsidRPr="008529D9">
              <w:rPr>
                <w:rFonts w:cs="Arial"/>
                <w:sz w:val="24"/>
                <w:szCs w:val="24"/>
                <w:lang w:val="es-ES"/>
              </w:rPr>
              <w:t>Piendamó</w:t>
            </w:r>
            <w:proofErr w:type="spellEnd"/>
            <w:r w:rsidRPr="008529D9">
              <w:rPr>
                <w:rFonts w:cs="Arial"/>
                <w:sz w:val="24"/>
                <w:szCs w:val="24"/>
                <w:lang w:val="es-ES"/>
              </w:rPr>
              <w:t>, Puerto Tejada y Santander de Quilichao</w:t>
            </w:r>
          </w:p>
          <w:p w14:paraId="53EDF69F"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CESAR: Manaure Balcón del Cesar</w:t>
            </w:r>
          </w:p>
          <w:p w14:paraId="6B1B07B4"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GUAVIARE: Calamar, El Retorno y Miraflores</w:t>
            </w:r>
          </w:p>
          <w:p w14:paraId="07036B59"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META: Puerto Concordia y Puerto Rico</w:t>
            </w:r>
          </w:p>
          <w:p w14:paraId="2939D8A0"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NARIÑO: </w:t>
            </w:r>
            <w:proofErr w:type="spellStart"/>
            <w:r w:rsidRPr="008529D9">
              <w:rPr>
                <w:rFonts w:cs="Arial"/>
                <w:sz w:val="24"/>
                <w:szCs w:val="24"/>
                <w:lang w:val="es-ES"/>
              </w:rPr>
              <w:t>Cumbitara</w:t>
            </w:r>
            <w:proofErr w:type="spellEnd"/>
            <w:r w:rsidRPr="008529D9">
              <w:rPr>
                <w:rFonts w:cs="Arial"/>
                <w:sz w:val="24"/>
                <w:szCs w:val="24"/>
                <w:lang w:val="es-ES"/>
              </w:rPr>
              <w:t xml:space="preserve">, El Charco, El Rosario, Francisco Pizarro, La Tola, Leyva, Los </w:t>
            </w:r>
            <w:r w:rsidRPr="008529D9">
              <w:rPr>
                <w:rFonts w:cs="Arial"/>
                <w:sz w:val="24"/>
                <w:szCs w:val="24"/>
                <w:lang w:val="es-ES"/>
              </w:rPr>
              <w:lastRenderedPageBreak/>
              <w:t xml:space="preserve">Andes, </w:t>
            </w:r>
            <w:proofErr w:type="spellStart"/>
            <w:r w:rsidRPr="008529D9">
              <w:rPr>
                <w:rFonts w:cs="Arial"/>
                <w:sz w:val="24"/>
                <w:szCs w:val="24"/>
                <w:lang w:val="es-ES"/>
              </w:rPr>
              <w:t>Maguí</w:t>
            </w:r>
            <w:proofErr w:type="spellEnd"/>
            <w:r w:rsidRPr="008529D9">
              <w:rPr>
                <w:rFonts w:cs="Arial"/>
                <w:sz w:val="24"/>
                <w:szCs w:val="24"/>
                <w:lang w:val="es-ES"/>
              </w:rPr>
              <w:t>-Payán, Mosquera, Roberto Payán, Santa Bárbara y Tumaco</w:t>
            </w:r>
          </w:p>
          <w:p w14:paraId="2B383ACF"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NORTE DE SANTANDER: </w:t>
            </w:r>
            <w:proofErr w:type="spellStart"/>
            <w:r w:rsidRPr="008529D9">
              <w:rPr>
                <w:rFonts w:cs="Arial"/>
                <w:sz w:val="24"/>
                <w:szCs w:val="24"/>
                <w:lang w:val="es-ES"/>
              </w:rPr>
              <w:t>Sardinata</w:t>
            </w:r>
            <w:proofErr w:type="spellEnd"/>
          </w:p>
          <w:p w14:paraId="2734D205"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PUTUMAYO: Puerto </w:t>
            </w:r>
            <w:proofErr w:type="spellStart"/>
            <w:r w:rsidRPr="008529D9">
              <w:rPr>
                <w:rFonts w:cs="Arial"/>
                <w:sz w:val="24"/>
                <w:szCs w:val="24"/>
                <w:lang w:val="es-ES"/>
              </w:rPr>
              <w:t>Leguizamo</w:t>
            </w:r>
            <w:proofErr w:type="spellEnd"/>
            <w:r w:rsidRPr="008529D9">
              <w:rPr>
                <w:rFonts w:cs="Arial"/>
                <w:sz w:val="24"/>
                <w:szCs w:val="24"/>
                <w:lang w:val="es-ES"/>
              </w:rPr>
              <w:t xml:space="preserve">, Puerto Caicedo, San Miguel, Valle del </w:t>
            </w:r>
            <w:proofErr w:type="spellStart"/>
            <w:r w:rsidRPr="008529D9">
              <w:rPr>
                <w:rFonts w:cs="Arial"/>
                <w:sz w:val="24"/>
                <w:szCs w:val="24"/>
                <w:lang w:val="es-ES"/>
              </w:rPr>
              <w:t>Guamuez</w:t>
            </w:r>
            <w:proofErr w:type="spellEnd"/>
            <w:r w:rsidRPr="008529D9">
              <w:rPr>
                <w:rFonts w:cs="Arial"/>
                <w:sz w:val="24"/>
                <w:szCs w:val="24"/>
                <w:lang w:val="es-ES"/>
              </w:rPr>
              <w:t xml:space="preserve"> y </w:t>
            </w:r>
            <w:proofErr w:type="spellStart"/>
            <w:r w:rsidRPr="008529D9">
              <w:rPr>
                <w:rFonts w:cs="Arial"/>
                <w:sz w:val="24"/>
                <w:szCs w:val="24"/>
                <w:lang w:val="es-ES"/>
              </w:rPr>
              <w:t>Villagarzón</w:t>
            </w:r>
            <w:proofErr w:type="spellEnd"/>
          </w:p>
          <w:p w14:paraId="3069D3D9" w14:textId="77777777" w:rsidR="008529D9" w:rsidRPr="008529D9"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VALLE DEL CAUCA: Buenaventura, </w:t>
            </w:r>
            <w:proofErr w:type="spellStart"/>
            <w:r w:rsidRPr="008529D9">
              <w:rPr>
                <w:rFonts w:cs="Arial"/>
                <w:sz w:val="24"/>
                <w:szCs w:val="24"/>
                <w:lang w:val="es-ES"/>
              </w:rPr>
              <w:t>Dagua</w:t>
            </w:r>
            <w:proofErr w:type="spellEnd"/>
            <w:r w:rsidRPr="008529D9">
              <w:rPr>
                <w:rFonts w:cs="Arial"/>
                <w:sz w:val="24"/>
                <w:szCs w:val="24"/>
                <w:lang w:val="es-ES"/>
              </w:rPr>
              <w:t>, Florida, Palmira, Pradera</w:t>
            </w:r>
          </w:p>
          <w:p w14:paraId="3F7712A5" w14:textId="66F0F0FD" w:rsidR="008529D9" w:rsidRPr="002F5987" w:rsidRDefault="008529D9" w:rsidP="00473020">
            <w:pPr>
              <w:spacing w:after="0" w:line="240" w:lineRule="auto"/>
              <w:ind w:left="1416"/>
              <w:jc w:val="both"/>
              <w:rPr>
                <w:rFonts w:cs="Arial"/>
                <w:sz w:val="24"/>
                <w:szCs w:val="24"/>
                <w:lang w:val="es-ES"/>
              </w:rPr>
            </w:pPr>
            <w:r w:rsidRPr="008529D9">
              <w:rPr>
                <w:rFonts w:cs="Arial"/>
                <w:sz w:val="24"/>
                <w:szCs w:val="24"/>
                <w:lang w:val="es-ES"/>
              </w:rPr>
              <w:t xml:space="preserve">VICHADA: </w:t>
            </w:r>
            <w:proofErr w:type="spellStart"/>
            <w:r w:rsidRPr="008529D9">
              <w:rPr>
                <w:rFonts w:cs="Arial"/>
                <w:sz w:val="24"/>
                <w:szCs w:val="24"/>
                <w:lang w:val="es-ES"/>
              </w:rPr>
              <w:t>Cumaribo</w:t>
            </w:r>
            <w:proofErr w:type="spellEnd"/>
          </w:p>
        </w:tc>
      </w:tr>
    </w:tbl>
    <w:p w14:paraId="01745FB2" w14:textId="77777777" w:rsidR="00834086" w:rsidRDefault="00834086" w:rsidP="00412A3C">
      <w:pPr>
        <w:spacing w:line="240" w:lineRule="auto"/>
        <w:ind w:right="-234"/>
        <w:rPr>
          <w:rFonts w:cs="Arial"/>
          <w:i/>
          <w:sz w:val="28"/>
          <w:szCs w:val="28"/>
        </w:rPr>
      </w:pPr>
    </w:p>
    <w:p w14:paraId="3F7712AE" w14:textId="1BEE4212" w:rsidR="00FA2298" w:rsidRDefault="00FA2298" w:rsidP="00412A3C">
      <w:pPr>
        <w:spacing w:line="240" w:lineRule="auto"/>
        <w:ind w:right="-234"/>
        <w:rPr>
          <w:rFonts w:cs="Arial"/>
          <w:b/>
          <w:sz w:val="40"/>
          <w:szCs w:val="36"/>
          <w:u w:val="single"/>
        </w:rPr>
      </w:pPr>
      <w:r>
        <w:rPr>
          <w:rFonts w:cs="Arial"/>
          <w:i/>
          <w:sz w:val="28"/>
          <w:szCs w:val="28"/>
        </w:rPr>
        <w:t>Acción 6</w:t>
      </w:r>
      <w:r w:rsidRPr="003A07A5">
        <w:rPr>
          <w:rFonts w:cs="Arial"/>
          <w:i/>
          <w:sz w:val="28"/>
          <w:szCs w:val="28"/>
        </w:rPr>
        <w:t>.</w:t>
      </w:r>
      <w:r w:rsidRPr="003A07A5">
        <w:rPr>
          <w:rFonts w:cs="Arial"/>
          <w:b/>
          <w:sz w:val="36"/>
          <w:szCs w:val="36"/>
        </w:rPr>
        <w:t xml:space="preserve"> </w:t>
      </w:r>
      <w:r w:rsidRPr="003A07A5">
        <w:rPr>
          <w:rFonts w:cs="Arial"/>
          <w:b/>
          <w:sz w:val="36"/>
          <w:szCs w:val="36"/>
        </w:rPr>
        <w:br/>
      </w:r>
      <w:r w:rsidRPr="00182CBB">
        <w:rPr>
          <w:rFonts w:cs="Arial"/>
          <w:b/>
          <w:sz w:val="40"/>
          <w:szCs w:val="36"/>
          <w:u w:val="single"/>
        </w:rPr>
        <w:t>Plan Progresivo</w:t>
      </w:r>
      <w:r>
        <w:rPr>
          <w:rFonts w:cs="Arial"/>
          <w:b/>
          <w:sz w:val="40"/>
          <w:szCs w:val="36"/>
          <w:u w:val="single"/>
        </w:rPr>
        <w:t xml:space="preserve"> – Ruta de Empleo   </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47"/>
        <w:gridCol w:w="7634"/>
      </w:tblGrid>
      <w:tr w:rsidR="00834086" w:rsidRPr="00E16595" w14:paraId="1F9AC867" w14:textId="77777777" w:rsidTr="00B178AE">
        <w:trPr>
          <w:trHeight w:val="2024"/>
        </w:trPr>
        <w:tc>
          <w:tcPr>
            <w:tcW w:w="2147"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634E1F48" w14:textId="77777777" w:rsidR="00834086" w:rsidRPr="00E16595" w:rsidRDefault="00834086" w:rsidP="00B178AE">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7634"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4713014C" w14:textId="77777777" w:rsidR="00834086" w:rsidRDefault="00834086" w:rsidP="00B178AE">
            <w:pPr>
              <w:spacing w:after="0" w:line="240" w:lineRule="auto"/>
              <w:rPr>
                <w:rFonts w:cs="Arial"/>
                <w:sz w:val="24"/>
                <w:szCs w:val="24"/>
                <w:lang w:val="es-ES"/>
              </w:rPr>
            </w:pPr>
            <w:r w:rsidRPr="00A729D0">
              <w:rPr>
                <w:rFonts w:cs="Arial"/>
                <w:sz w:val="24"/>
                <w:szCs w:val="24"/>
                <w:lang w:val="es-ES"/>
              </w:rPr>
              <w:t xml:space="preserve">El Gobierno Nacional creará e implementará el Plan progresivo de protección social y de garantía de derechos de los trabajadores rurales, para el desarrollo del Plan se tendrán en cuenta los siguientes criterios: </w:t>
            </w:r>
          </w:p>
          <w:p w14:paraId="3F2588EA" w14:textId="77777777" w:rsidR="00834086" w:rsidRDefault="00834086" w:rsidP="00B178AE">
            <w:pPr>
              <w:pStyle w:val="Prrafodelista"/>
              <w:numPr>
                <w:ilvl w:val="0"/>
                <w:numId w:val="6"/>
              </w:numPr>
              <w:spacing w:after="0" w:line="240" w:lineRule="auto"/>
              <w:rPr>
                <w:rFonts w:cs="Arial"/>
                <w:sz w:val="24"/>
                <w:szCs w:val="24"/>
                <w:lang w:val="es-ES"/>
              </w:rPr>
            </w:pPr>
            <w:r w:rsidRPr="00FA2298">
              <w:rPr>
                <w:rFonts w:cs="Arial"/>
                <w:sz w:val="24"/>
                <w:szCs w:val="24"/>
                <w:lang w:val="es-ES"/>
              </w:rPr>
              <w:t>Promoción de la vinculación laboral de las personas en situación de discapacidad.</w:t>
            </w:r>
          </w:p>
          <w:p w14:paraId="1E025DB7" w14:textId="77777777" w:rsidR="00834086" w:rsidRDefault="00834086" w:rsidP="00B178AE">
            <w:pPr>
              <w:pStyle w:val="Prrafodelista"/>
              <w:numPr>
                <w:ilvl w:val="0"/>
                <w:numId w:val="6"/>
              </w:numPr>
              <w:spacing w:after="0" w:line="240" w:lineRule="auto"/>
              <w:rPr>
                <w:rFonts w:cs="Arial"/>
                <w:sz w:val="24"/>
                <w:szCs w:val="24"/>
                <w:lang w:val="es-ES"/>
              </w:rPr>
            </w:pPr>
            <w:r w:rsidRPr="00FA2298">
              <w:rPr>
                <w:rFonts w:cs="Arial"/>
                <w:sz w:val="24"/>
                <w:szCs w:val="24"/>
                <w:lang w:val="es-ES"/>
              </w:rPr>
              <w:t>Promoción de la vinculación laboral de las mujeres en áreas productivas no tradicionales</w:t>
            </w:r>
          </w:p>
          <w:p w14:paraId="5BD1EDC0" w14:textId="77777777" w:rsidR="00834086" w:rsidRPr="00A729D0" w:rsidRDefault="00834086" w:rsidP="00B178AE">
            <w:pPr>
              <w:pStyle w:val="Prrafodelista"/>
              <w:numPr>
                <w:ilvl w:val="0"/>
                <w:numId w:val="6"/>
              </w:numPr>
              <w:spacing w:after="0" w:line="240" w:lineRule="auto"/>
              <w:rPr>
                <w:rFonts w:cs="Arial"/>
                <w:sz w:val="24"/>
                <w:szCs w:val="24"/>
                <w:lang w:val="es-ES"/>
              </w:rPr>
            </w:pPr>
            <w:r w:rsidRPr="00FA2298">
              <w:rPr>
                <w:rFonts w:cs="Arial"/>
                <w:sz w:val="24"/>
                <w:szCs w:val="24"/>
                <w:lang w:val="es-ES"/>
              </w:rPr>
              <w:t>Garantizar la vinculación de la mano de obra de las comunidades rurales en los planes y programas social y ambientalmente sostenibles</w:t>
            </w:r>
          </w:p>
        </w:tc>
      </w:tr>
    </w:tbl>
    <w:p w14:paraId="7F4F55E7" w14:textId="77777777" w:rsidR="00834086" w:rsidRDefault="00834086" w:rsidP="00834086">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834086" w:rsidRPr="0065327C" w14:paraId="7419216C" w14:textId="77777777" w:rsidTr="00B178AE">
        <w:trPr>
          <w:trHeight w:val="408"/>
        </w:trPr>
        <w:tc>
          <w:tcPr>
            <w:tcW w:w="2422" w:type="pct"/>
            <w:tcBorders>
              <w:top w:val="single" w:sz="8" w:space="0" w:color="BBBBBB"/>
              <w:bottom w:val="single" w:sz="8" w:space="0" w:color="BBBBBB"/>
            </w:tcBorders>
            <w:shd w:val="clear" w:color="auto" w:fill="A5A5A5"/>
          </w:tcPr>
          <w:p w14:paraId="219F7AC7" w14:textId="77777777" w:rsidR="00834086" w:rsidRPr="0065327C" w:rsidRDefault="00834086" w:rsidP="00B178AE">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7E35E182" w14:textId="77777777" w:rsidR="00834086" w:rsidRDefault="00834086" w:rsidP="00B178AE">
            <w:pPr>
              <w:spacing w:after="0" w:line="240" w:lineRule="auto"/>
              <w:ind w:right="-234"/>
              <w:jc w:val="center"/>
              <w:rPr>
                <w:rFonts w:cs="Arial"/>
                <w:bCs/>
                <w:color w:val="FFFFFF"/>
                <w:lang w:val="es-ES_tradnl"/>
              </w:rPr>
            </w:pPr>
            <w:r>
              <w:rPr>
                <w:rFonts w:cs="Arial"/>
                <w:bCs/>
                <w:color w:val="FFFFFF"/>
                <w:lang w:val="es-ES_tradnl"/>
              </w:rPr>
              <w:t>INDICADOR</w:t>
            </w:r>
          </w:p>
        </w:tc>
      </w:tr>
      <w:tr w:rsidR="009D52EB" w:rsidRPr="0065327C" w14:paraId="04E9F760" w14:textId="77777777" w:rsidTr="00B178AE">
        <w:trPr>
          <w:trHeight w:val="408"/>
        </w:trPr>
        <w:tc>
          <w:tcPr>
            <w:tcW w:w="2422" w:type="pct"/>
            <w:shd w:val="clear" w:color="auto" w:fill="E8E8E8"/>
          </w:tcPr>
          <w:p w14:paraId="03242D57" w14:textId="7F777067" w:rsidR="009D52EB" w:rsidRPr="0065327C" w:rsidRDefault="009D52EB" w:rsidP="009D52EB">
            <w:pPr>
              <w:spacing w:after="0" w:line="240" w:lineRule="auto"/>
              <w:ind w:right="33"/>
              <w:rPr>
                <w:rFonts w:cs="Arial"/>
                <w:lang w:val="es-ES_tradnl"/>
              </w:rPr>
            </w:pPr>
            <w:r w:rsidRPr="009D52EB">
              <w:rPr>
                <w:rFonts w:cs="Arial"/>
                <w:sz w:val="24"/>
                <w:szCs w:val="24"/>
                <w:lang w:val="es-ES"/>
              </w:rPr>
              <w:t>La promoción de la vinculación laboral de las personas en situación de discapacidad</w:t>
            </w:r>
          </w:p>
        </w:tc>
        <w:tc>
          <w:tcPr>
            <w:tcW w:w="2578" w:type="pct"/>
            <w:shd w:val="clear" w:color="auto" w:fill="E8E8E8"/>
          </w:tcPr>
          <w:p w14:paraId="1DEC14E2" w14:textId="38734E38" w:rsidR="009D52EB" w:rsidRPr="009D52EB" w:rsidRDefault="009D52EB" w:rsidP="00B178AE">
            <w:pPr>
              <w:spacing w:after="0" w:line="240" w:lineRule="auto"/>
              <w:ind w:right="-234"/>
              <w:rPr>
                <w:rFonts w:cs="Arial"/>
                <w:sz w:val="24"/>
                <w:szCs w:val="24"/>
                <w:lang w:val="es-ES"/>
              </w:rPr>
            </w:pPr>
            <w:r w:rsidRPr="009D52EB">
              <w:rPr>
                <w:rFonts w:cs="Arial"/>
                <w:sz w:val="24"/>
                <w:szCs w:val="24"/>
                <w:lang w:val="es-ES"/>
              </w:rPr>
              <w:t>Porcentaje de municipios priorizados con cobertura de las rutas de empleo para personas con condición de discapacidad en el sector rural</w:t>
            </w:r>
          </w:p>
        </w:tc>
      </w:tr>
      <w:tr w:rsidR="009D52EB" w:rsidRPr="0065327C" w14:paraId="24784F60" w14:textId="77777777" w:rsidTr="00B178AE">
        <w:trPr>
          <w:trHeight w:val="408"/>
        </w:trPr>
        <w:tc>
          <w:tcPr>
            <w:tcW w:w="2422" w:type="pct"/>
            <w:shd w:val="clear" w:color="auto" w:fill="E8E8E8"/>
          </w:tcPr>
          <w:p w14:paraId="1EC3DD1E" w14:textId="082A2476" w:rsidR="009D52EB" w:rsidRPr="0065327C" w:rsidRDefault="009D52EB" w:rsidP="00B178AE">
            <w:pPr>
              <w:spacing w:after="0" w:line="240" w:lineRule="auto"/>
              <w:ind w:right="-234"/>
              <w:rPr>
                <w:rFonts w:cs="Arial"/>
                <w:lang w:val="es-ES_tradnl"/>
              </w:rPr>
            </w:pPr>
            <w:r w:rsidRPr="009D52EB">
              <w:rPr>
                <w:rFonts w:cs="Arial"/>
                <w:sz w:val="24"/>
                <w:szCs w:val="24"/>
                <w:lang w:val="es-ES"/>
              </w:rPr>
              <w:t>La promoción de la vinculación laboral de las personas en situación de discapacidad</w:t>
            </w:r>
          </w:p>
        </w:tc>
        <w:tc>
          <w:tcPr>
            <w:tcW w:w="2578" w:type="pct"/>
            <w:shd w:val="clear" w:color="auto" w:fill="E8E8E8"/>
          </w:tcPr>
          <w:p w14:paraId="5B068710" w14:textId="3A8C86B2" w:rsidR="009D52EB" w:rsidRPr="009D52EB" w:rsidRDefault="009D52EB" w:rsidP="00B178AE">
            <w:pPr>
              <w:spacing w:after="0" w:line="240" w:lineRule="auto"/>
              <w:ind w:right="-234"/>
              <w:rPr>
                <w:rFonts w:cs="Arial"/>
                <w:sz w:val="24"/>
                <w:szCs w:val="24"/>
                <w:lang w:val="es-ES"/>
              </w:rPr>
            </w:pPr>
            <w:r w:rsidRPr="009D52EB">
              <w:rPr>
                <w:rFonts w:cs="Arial"/>
                <w:sz w:val="24"/>
                <w:szCs w:val="24"/>
                <w:lang w:val="es-ES"/>
              </w:rPr>
              <w:t>Porcentaje de municipios PDET con cobertura de las rutas de empleo para personas con condición de discapacidad en el sector rural.</w:t>
            </w:r>
          </w:p>
        </w:tc>
      </w:tr>
      <w:tr w:rsidR="009D52EB" w:rsidRPr="0065327C" w14:paraId="2C5C6FA6" w14:textId="77777777" w:rsidTr="00B178AE">
        <w:trPr>
          <w:trHeight w:val="408"/>
        </w:trPr>
        <w:tc>
          <w:tcPr>
            <w:tcW w:w="2422" w:type="pct"/>
            <w:shd w:val="clear" w:color="auto" w:fill="E8E8E8"/>
            <w:vAlign w:val="center"/>
          </w:tcPr>
          <w:p w14:paraId="09E52BED" w14:textId="5EF429E0" w:rsidR="009D52EB" w:rsidRPr="009D52EB" w:rsidRDefault="009D52EB" w:rsidP="00B178AE">
            <w:pPr>
              <w:spacing w:after="0" w:line="240" w:lineRule="auto"/>
              <w:ind w:right="-234"/>
              <w:rPr>
                <w:rFonts w:cs="Arial"/>
                <w:sz w:val="24"/>
                <w:szCs w:val="24"/>
                <w:lang w:val="es-ES"/>
              </w:rPr>
            </w:pPr>
            <w:r w:rsidRPr="009D52EB">
              <w:rPr>
                <w:rFonts w:cs="Arial"/>
                <w:sz w:val="24"/>
                <w:szCs w:val="24"/>
                <w:lang w:val="es-ES"/>
              </w:rPr>
              <w:t>Ruta de empleo y autoempleo para mujeres en las zonas rurales con énfasis en  la vinculación laboral de las mujeres en áreas productivas no tradicionales</w:t>
            </w:r>
          </w:p>
        </w:tc>
        <w:tc>
          <w:tcPr>
            <w:tcW w:w="2578" w:type="pct"/>
            <w:shd w:val="clear" w:color="auto" w:fill="E8E8E8"/>
            <w:vAlign w:val="center"/>
          </w:tcPr>
          <w:p w14:paraId="37D2C856" w14:textId="51FF95C1" w:rsidR="009D52EB" w:rsidRPr="00BA3A83" w:rsidRDefault="009D52EB" w:rsidP="00BA3A83">
            <w:pPr>
              <w:spacing w:after="0" w:line="240" w:lineRule="auto"/>
              <w:rPr>
                <w:rFonts w:cs="Arial"/>
                <w:sz w:val="24"/>
                <w:szCs w:val="24"/>
                <w:lang w:val="es-ES"/>
              </w:rPr>
            </w:pPr>
            <w:r w:rsidRPr="00BA3A83">
              <w:rPr>
                <w:rFonts w:cs="Arial"/>
                <w:sz w:val="24"/>
                <w:szCs w:val="24"/>
                <w:lang w:val="es-ES"/>
              </w:rPr>
              <w:t>Porcentaje de territorios definidos en el respectivo plan con cobertura del Servicio Público de Empleo en zonas rurales con énfasis en  la vinculación laboral de las mujeres en áreas productivas no tradicionales.</w:t>
            </w:r>
          </w:p>
        </w:tc>
      </w:tr>
      <w:tr w:rsidR="009D52EB" w:rsidRPr="0065327C" w14:paraId="004AC9C1" w14:textId="77777777" w:rsidTr="00B178AE">
        <w:trPr>
          <w:trHeight w:val="408"/>
        </w:trPr>
        <w:tc>
          <w:tcPr>
            <w:tcW w:w="2422" w:type="pct"/>
            <w:shd w:val="clear" w:color="auto" w:fill="E8E8E8"/>
            <w:vAlign w:val="center"/>
          </w:tcPr>
          <w:p w14:paraId="7133F610" w14:textId="57F76797" w:rsidR="009D52EB" w:rsidRPr="009D52EB" w:rsidRDefault="009D52EB" w:rsidP="00B178AE">
            <w:pPr>
              <w:spacing w:after="0" w:line="240" w:lineRule="auto"/>
              <w:ind w:right="-234"/>
              <w:rPr>
                <w:rFonts w:cs="Arial"/>
                <w:sz w:val="24"/>
                <w:szCs w:val="24"/>
                <w:lang w:val="es-ES"/>
              </w:rPr>
            </w:pPr>
            <w:r w:rsidRPr="009D52EB">
              <w:rPr>
                <w:rFonts w:cs="Arial"/>
                <w:sz w:val="24"/>
                <w:szCs w:val="24"/>
                <w:lang w:val="es-ES"/>
              </w:rPr>
              <w:t>Ruta de empleo y autoempleo para mujeres en las zonas rurales con énfasis en  la vinculación laboral de las mujeres en áreas productivas no tradicionales</w:t>
            </w:r>
          </w:p>
        </w:tc>
        <w:tc>
          <w:tcPr>
            <w:tcW w:w="2578" w:type="pct"/>
            <w:shd w:val="clear" w:color="auto" w:fill="E8E8E8"/>
            <w:vAlign w:val="center"/>
          </w:tcPr>
          <w:p w14:paraId="7173BDF1" w14:textId="5520FB42" w:rsidR="009D52EB" w:rsidRPr="00BA3A83" w:rsidRDefault="009D52EB" w:rsidP="00BA3A83">
            <w:pPr>
              <w:spacing w:after="0" w:line="240" w:lineRule="auto"/>
              <w:rPr>
                <w:rFonts w:cs="Arial"/>
                <w:sz w:val="24"/>
                <w:szCs w:val="24"/>
                <w:lang w:val="es-ES"/>
              </w:rPr>
            </w:pPr>
            <w:r w:rsidRPr="00BA3A83">
              <w:rPr>
                <w:rFonts w:cs="Arial"/>
                <w:sz w:val="24"/>
                <w:szCs w:val="24"/>
                <w:lang w:val="es-ES"/>
              </w:rPr>
              <w:t>Porcentaje de municipios PDET con cobertura del Servicio Público de Empleo en zonas rurales con énfasis en  la vinculación laboral de las mujeres en áreas productivas no tradicionales.</w:t>
            </w:r>
          </w:p>
        </w:tc>
      </w:tr>
      <w:tr w:rsidR="00BA3A83" w:rsidRPr="0065327C" w14:paraId="48927421" w14:textId="77777777" w:rsidTr="00B178AE">
        <w:trPr>
          <w:trHeight w:val="408"/>
        </w:trPr>
        <w:tc>
          <w:tcPr>
            <w:tcW w:w="2422" w:type="pct"/>
            <w:shd w:val="clear" w:color="auto" w:fill="E8E8E8"/>
            <w:vAlign w:val="center"/>
          </w:tcPr>
          <w:p w14:paraId="76A01C4B" w14:textId="7E778107" w:rsidR="00BA3A83" w:rsidRPr="00BA3A83" w:rsidRDefault="00BA3A83" w:rsidP="00B178AE">
            <w:pPr>
              <w:spacing w:after="0" w:line="240" w:lineRule="auto"/>
              <w:ind w:right="-234"/>
              <w:rPr>
                <w:rFonts w:cs="Arial"/>
                <w:sz w:val="24"/>
                <w:szCs w:val="24"/>
                <w:lang w:val="es-ES"/>
              </w:rPr>
            </w:pPr>
            <w:r w:rsidRPr="00BA3A83">
              <w:rPr>
                <w:rFonts w:cs="Arial"/>
                <w:sz w:val="24"/>
                <w:szCs w:val="24"/>
                <w:lang w:val="es-ES"/>
              </w:rPr>
              <w:t xml:space="preserve">Ruta de empleo rural para contratación de mano de obra de las comunidades de la zona, para los planes y programas social y </w:t>
            </w:r>
            <w:r w:rsidRPr="00BA3A83">
              <w:rPr>
                <w:rFonts w:cs="Arial"/>
                <w:sz w:val="24"/>
                <w:szCs w:val="24"/>
                <w:lang w:val="es-ES"/>
              </w:rPr>
              <w:lastRenderedPageBreak/>
              <w:t>ambientalmente sostenibles que se desarrollen</w:t>
            </w:r>
          </w:p>
        </w:tc>
        <w:tc>
          <w:tcPr>
            <w:tcW w:w="2578" w:type="pct"/>
            <w:shd w:val="clear" w:color="auto" w:fill="E8E8E8"/>
            <w:vAlign w:val="center"/>
          </w:tcPr>
          <w:p w14:paraId="776A6ADC" w14:textId="2892AC67" w:rsidR="00BA3A83" w:rsidRPr="00BA3A83" w:rsidRDefault="00BA3A83" w:rsidP="00B178AE">
            <w:pPr>
              <w:spacing w:after="0" w:line="240" w:lineRule="auto"/>
              <w:ind w:right="-234"/>
              <w:rPr>
                <w:rFonts w:cs="Arial"/>
                <w:sz w:val="24"/>
                <w:szCs w:val="24"/>
                <w:lang w:val="es-ES"/>
              </w:rPr>
            </w:pPr>
            <w:r w:rsidRPr="00BA3A83">
              <w:rPr>
                <w:rFonts w:cs="Arial"/>
                <w:sz w:val="24"/>
                <w:szCs w:val="24"/>
                <w:lang w:val="es-ES"/>
              </w:rPr>
              <w:lastRenderedPageBreak/>
              <w:t xml:space="preserve">Porcentaje de municipios priorizados con cobertura de las rutas de empleo </w:t>
            </w:r>
          </w:p>
        </w:tc>
      </w:tr>
      <w:tr w:rsidR="00BA3A83" w:rsidRPr="0065327C" w14:paraId="3F3FF7E5" w14:textId="77777777" w:rsidTr="00B178AE">
        <w:trPr>
          <w:trHeight w:val="408"/>
        </w:trPr>
        <w:tc>
          <w:tcPr>
            <w:tcW w:w="2422" w:type="pct"/>
            <w:shd w:val="clear" w:color="auto" w:fill="E8E8E8"/>
            <w:vAlign w:val="center"/>
          </w:tcPr>
          <w:p w14:paraId="357DF9B8" w14:textId="499DE2B4" w:rsidR="00BA3A83" w:rsidRPr="00BA3A83" w:rsidRDefault="00BA3A83" w:rsidP="00B178AE">
            <w:pPr>
              <w:spacing w:after="0" w:line="240" w:lineRule="auto"/>
              <w:ind w:right="-234"/>
              <w:rPr>
                <w:rFonts w:cs="Arial"/>
                <w:sz w:val="24"/>
                <w:szCs w:val="24"/>
                <w:lang w:val="es-ES"/>
              </w:rPr>
            </w:pPr>
            <w:r w:rsidRPr="00BA3A83">
              <w:rPr>
                <w:rFonts w:cs="Arial"/>
                <w:sz w:val="24"/>
                <w:szCs w:val="24"/>
                <w:lang w:val="es-ES"/>
              </w:rPr>
              <w:lastRenderedPageBreak/>
              <w:t>Ruta de empleo rural para contratación de mano de obra de las comunidades de la zona, para los planes y programas social y ambientalmente sostenibles que se desarrollen</w:t>
            </w:r>
          </w:p>
        </w:tc>
        <w:tc>
          <w:tcPr>
            <w:tcW w:w="2578" w:type="pct"/>
            <w:shd w:val="clear" w:color="auto" w:fill="E8E8E8"/>
            <w:vAlign w:val="center"/>
          </w:tcPr>
          <w:p w14:paraId="3CE1D89E" w14:textId="1DECA364" w:rsidR="00BA3A83" w:rsidRPr="00BA3A83" w:rsidRDefault="00BA3A83" w:rsidP="00B178AE">
            <w:pPr>
              <w:spacing w:after="0" w:line="240" w:lineRule="auto"/>
              <w:ind w:right="-234"/>
              <w:rPr>
                <w:rFonts w:cs="Arial"/>
                <w:sz w:val="24"/>
                <w:szCs w:val="24"/>
                <w:lang w:val="es-ES"/>
              </w:rPr>
            </w:pPr>
            <w:r w:rsidRPr="00BA3A83">
              <w:rPr>
                <w:rFonts w:cs="Arial"/>
                <w:sz w:val="24"/>
                <w:szCs w:val="24"/>
                <w:lang w:val="es-ES"/>
              </w:rPr>
              <w:t xml:space="preserve">Porcentaje de municipios PDET con cobertura de las rutas de empleo </w:t>
            </w:r>
          </w:p>
        </w:tc>
      </w:tr>
      <w:tr w:rsidR="00834086" w:rsidRPr="0065327C" w14:paraId="3245E5A3" w14:textId="77777777" w:rsidTr="00B178AE">
        <w:trPr>
          <w:trHeight w:val="408"/>
        </w:trPr>
        <w:tc>
          <w:tcPr>
            <w:tcW w:w="2422" w:type="pct"/>
            <w:tcBorders>
              <w:left w:val="nil"/>
              <w:right w:val="nil"/>
            </w:tcBorders>
            <w:shd w:val="clear" w:color="auto" w:fill="auto"/>
          </w:tcPr>
          <w:p w14:paraId="3689D231" w14:textId="77777777" w:rsidR="00834086" w:rsidRPr="0065327C" w:rsidRDefault="00834086" w:rsidP="00B178AE">
            <w:pPr>
              <w:spacing w:after="0" w:line="240" w:lineRule="auto"/>
              <w:ind w:right="-234"/>
              <w:rPr>
                <w:rFonts w:cs="Arial"/>
                <w:lang w:val="es-ES_tradnl"/>
              </w:rPr>
            </w:pPr>
          </w:p>
        </w:tc>
        <w:tc>
          <w:tcPr>
            <w:tcW w:w="2578" w:type="pct"/>
            <w:tcBorders>
              <w:left w:val="nil"/>
              <w:right w:val="nil"/>
            </w:tcBorders>
          </w:tcPr>
          <w:p w14:paraId="6051841B" w14:textId="77777777" w:rsidR="00834086" w:rsidRPr="0065327C" w:rsidRDefault="00834086" w:rsidP="00B178AE">
            <w:pPr>
              <w:spacing w:after="0" w:line="240" w:lineRule="auto"/>
              <w:ind w:right="-234"/>
              <w:rPr>
                <w:rFonts w:cs="Arial"/>
                <w:lang w:val="es-ES_tradnl"/>
              </w:rPr>
            </w:pPr>
          </w:p>
        </w:tc>
      </w:tr>
    </w:tbl>
    <w:p w14:paraId="7EDF1D39" w14:textId="6D382CB7" w:rsidR="00834086" w:rsidRPr="00834086" w:rsidRDefault="00834086" w:rsidP="00834086">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pPr w:leftFromText="141" w:rightFromText="141" w:vertAnchor="text" w:horzAnchor="margin" w:tblpY="356"/>
        <w:tblW w:w="9883" w:type="dxa"/>
        <w:tblCellMar>
          <w:left w:w="70" w:type="dxa"/>
          <w:right w:w="70" w:type="dxa"/>
        </w:tblCellMar>
        <w:tblLook w:val="04A0" w:firstRow="1" w:lastRow="0" w:firstColumn="1" w:lastColumn="0" w:noHBand="0" w:noVBand="1"/>
      </w:tblPr>
      <w:tblGrid>
        <w:gridCol w:w="3189"/>
        <w:gridCol w:w="6694"/>
      </w:tblGrid>
      <w:tr w:rsidR="00394EB2" w:rsidRPr="008D3741" w14:paraId="3F7712B8" w14:textId="77777777" w:rsidTr="00B222F4">
        <w:trPr>
          <w:trHeight w:val="694"/>
        </w:trPr>
        <w:tc>
          <w:tcPr>
            <w:tcW w:w="3189"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3F7712B5" w14:textId="77777777" w:rsidR="00641239" w:rsidRPr="008D3741" w:rsidRDefault="00641239" w:rsidP="00394EB2">
            <w:pPr>
              <w:spacing w:after="0" w:line="240" w:lineRule="auto"/>
              <w:ind w:right="-234"/>
              <w:jc w:val="center"/>
              <w:rPr>
                <w:rFonts w:eastAsia="Times New Roman"/>
                <w:color w:val="FFFFFF"/>
                <w:lang w:eastAsia="es-CO"/>
              </w:rPr>
            </w:pPr>
            <w:r w:rsidRPr="008D3741">
              <w:rPr>
                <w:rFonts w:eastAsia="Times New Roman" w:cs="Arial"/>
                <w:bCs/>
                <w:color w:val="FFFFFF"/>
                <w:lang w:eastAsia="es-CO"/>
              </w:rPr>
              <w:t>Año</w:t>
            </w:r>
          </w:p>
        </w:tc>
        <w:tc>
          <w:tcPr>
            <w:tcW w:w="6694" w:type="dxa"/>
            <w:tcBorders>
              <w:top w:val="single" w:sz="4" w:space="0" w:color="auto"/>
              <w:left w:val="single" w:sz="4" w:space="0" w:color="auto"/>
              <w:bottom w:val="nil"/>
              <w:right w:val="single" w:sz="4" w:space="0" w:color="auto"/>
            </w:tcBorders>
            <w:shd w:val="clear" w:color="000000" w:fill="A5A5A5"/>
            <w:vAlign w:val="center"/>
            <w:hideMark/>
          </w:tcPr>
          <w:p w14:paraId="3F7712B6" w14:textId="019DA3F3" w:rsidR="00641239" w:rsidRPr="008D3741" w:rsidRDefault="00412A3C" w:rsidP="00412A3C">
            <w:pPr>
              <w:spacing w:after="0" w:line="240" w:lineRule="auto"/>
              <w:ind w:right="-234"/>
              <w:jc w:val="center"/>
              <w:rPr>
                <w:rFonts w:eastAsia="Times New Roman"/>
                <w:color w:val="FFFFFF"/>
                <w:lang w:eastAsia="es-CO"/>
              </w:rPr>
            </w:pPr>
            <w:r>
              <w:rPr>
                <w:rFonts w:cs="Arial"/>
                <w:bCs/>
                <w:color w:val="FFFFFF"/>
                <w:lang w:val="es-ES_tradnl"/>
              </w:rPr>
              <w:t>NOMBRE DE ACTIVIDADES DESARROLLADAS</w:t>
            </w:r>
          </w:p>
        </w:tc>
      </w:tr>
      <w:tr w:rsidR="00394EB2" w:rsidRPr="008D3741" w14:paraId="3F7712BD" w14:textId="77777777" w:rsidTr="00B222F4">
        <w:trPr>
          <w:trHeight w:val="357"/>
        </w:trPr>
        <w:tc>
          <w:tcPr>
            <w:tcW w:w="3189" w:type="dxa"/>
            <w:vMerge w:val="restart"/>
            <w:tcBorders>
              <w:top w:val="nil"/>
              <w:left w:val="single" w:sz="4" w:space="0" w:color="auto"/>
              <w:bottom w:val="single" w:sz="4" w:space="0" w:color="000000"/>
              <w:right w:val="nil"/>
            </w:tcBorders>
            <w:shd w:val="clear" w:color="auto" w:fill="F2F2F2" w:themeFill="background1" w:themeFillShade="F2"/>
            <w:vAlign w:val="center"/>
            <w:hideMark/>
          </w:tcPr>
          <w:p w14:paraId="3F7712B9" w14:textId="77777777" w:rsidR="00641239" w:rsidRPr="00CA7FAA" w:rsidRDefault="00641239" w:rsidP="00412A3C">
            <w:pPr>
              <w:spacing w:after="0" w:line="240" w:lineRule="auto"/>
              <w:ind w:right="-234"/>
              <w:jc w:val="center"/>
              <w:rPr>
                <w:rFonts w:asciiTheme="minorHAnsi" w:eastAsia="Times New Roman" w:hAnsiTheme="minorHAnsi" w:cstheme="minorHAnsi"/>
                <w:b/>
                <w:bCs/>
                <w:color w:val="000000"/>
                <w:lang w:eastAsia="es-CO"/>
              </w:rPr>
            </w:pPr>
            <w:r w:rsidRPr="00CA7FAA">
              <w:rPr>
                <w:rFonts w:asciiTheme="minorHAnsi" w:eastAsia="Times New Roman" w:hAnsiTheme="minorHAnsi" w:cstheme="minorHAnsi"/>
                <w:b/>
                <w:bCs/>
                <w:color w:val="000000"/>
                <w:lang w:eastAsia="es-CO"/>
              </w:rPr>
              <w:t>2017</w:t>
            </w:r>
          </w:p>
        </w:tc>
        <w:tc>
          <w:tcPr>
            <w:tcW w:w="6694" w:type="dxa"/>
            <w:tcBorders>
              <w:top w:val="nil"/>
              <w:left w:val="nil"/>
              <w:bottom w:val="nil"/>
              <w:right w:val="single" w:sz="4" w:space="0" w:color="auto"/>
            </w:tcBorders>
            <w:shd w:val="clear" w:color="auto" w:fill="F2F2F2" w:themeFill="background1" w:themeFillShade="F2"/>
            <w:vAlign w:val="center"/>
          </w:tcPr>
          <w:p w14:paraId="3F7712BB" w14:textId="674267AE" w:rsidR="00641239" w:rsidRPr="00412A3C" w:rsidRDefault="00641239" w:rsidP="00394EB2">
            <w:pPr>
              <w:spacing w:after="0" w:line="240" w:lineRule="auto"/>
              <w:jc w:val="both"/>
              <w:rPr>
                <w:sz w:val="24"/>
              </w:rPr>
            </w:pPr>
            <w:r w:rsidRPr="001D351E">
              <w:rPr>
                <w:sz w:val="24"/>
              </w:rPr>
              <w:t>1.  Formular lineamientos para la promoción de la vinculación laboral de personas</w:t>
            </w:r>
            <w:r w:rsidR="00412A3C">
              <w:rPr>
                <w:sz w:val="24"/>
              </w:rPr>
              <w:t xml:space="preserve"> en condición de discapacidad.</w:t>
            </w:r>
          </w:p>
        </w:tc>
      </w:tr>
      <w:tr w:rsidR="00394EB2" w:rsidRPr="008D3741" w14:paraId="3F7712C2" w14:textId="77777777" w:rsidTr="00B222F4">
        <w:trPr>
          <w:trHeight w:val="357"/>
        </w:trPr>
        <w:tc>
          <w:tcPr>
            <w:tcW w:w="3189" w:type="dxa"/>
            <w:vMerge/>
            <w:tcBorders>
              <w:top w:val="nil"/>
              <w:left w:val="single" w:sz="4" w:space="0" w:color="auto"/>
              <w:bottom w:val="single" w:sz="4" w:space="0" w:color="000000"/>
              <w:right w:val="nil"/>
            </w:tcBorders>
            <w:shd w:val="clear" w:color="auto" w:fill="F2F2F2" w:themeFill="background1" w:themeFillShade="F2"/>
            <w:vAlign w:val="center"/>
            <w:hideMark/>
          </w:tcPr>
          <w:p w14:paraId="3F7712BE" w14:textId="77777777" w:rsidR="00641239" w:rsidRPr="00CA7FAA" w:rsidRDefault="00641239" w:rsidP="00412A3C">
            <w:pPr>
              <w:spacing w:after="0" w:line="240" w:lineRule="auto"/>
              <w:ind w:right="-234"/>
              <w:rPr>
                <w:rFonts w:asciiTheme="minorHAnsi" w:eastAsia="Times New Roman" w:hAnsiTheme="minorHAnsi" w:cstheme="minorHAnsi"/>
                <w:b/>
                <w:bCs/>
                <w:color w:val="000000"/>
                <w:lang w:eastAsia="es-CO"/>
              </w:rPr>
            </w:pPr>
          </w:p>
        </w:tc>
        <w:tc>
          <w:tcPr>
            <w:tcW w:w="6694" w:type="dxa"/>
            <w:tcBorders>
              <w:top w:val="nil"/>
              <w:left w:val="nil"/>
              <w:bottom w:val="nil"/>
              <w:right w:val="single" w:sz="4" w:space="0" w:color="auto"/>
            </w:tcBorders>
            <w:shd w:val="clear" w:color="auto" w:fill="F2F2F2" w:themeFill="background1" w:themeFillShade="F2"/>
            <w:vAlign w:val="center"/>
          </w:tcPr>
          <w:p w14:paraId="3F7712C0" w14:textId="37377B37" w:rsidR="00641239" w:rsidRPr="00412A3C" w:rsidRDefault="00641239" w:rsidP="00394EB2">
            <w:pPr>
              <w:spacing w:after="0" w:line="240" w:lineRule="auto"/>
              <w:jc w:val="both"/>
              <w:rPr>
                <w:sz w:val="24"/>
              </w:rPr>
            </w:pPr>
            <w:r w:rsidRPr="001D351E">
              <w:rPr>
                <w:sz w:val="24"/>
              </w:rPr>
              <w:t>2. Formular lineamientos para la promoción de la vinculación laboral de las mujeres en á</w:t>
            </w:r>
            <w:r w:rsidR="00412A3C">
              <w:rPr>
                <w:sz w:val="24"/>
              </w:rPr>
              <w:t xml:space="preserve">reas productivas no laborales. </w:t>
            </w:r>
          </w:p>
        </w:tc>
      </w:tr>
      <w:tr w:rsidR="00394EB2" w:rsidRPr="008D3741" w14:paraId="3F7712C6" w14:textId="77777777" w:rsidTr="00B222F4">
        <w:trPr>
          <w:trHeight w:val="357"/>
        </w:trPr>
        <w:tc>
          <w:tcPr>
            <w:tcW w:w="3189" w:type="dxa"/>
            <w:vMerge/>
            <w:tcBorders>
              <w:top w:val="nil"/>
              <w:left w:val="single" w:sz="4" w:space="0" w:color="auto"/>
              <w:bottom w:val="single" w:sz="4" w:space="0" w:color="000000"/>
              <w:right w:val="nil"/>
            </w:tcBorders>
            <w:shd w:val="clear" w:color="auto" w:fill="F2F2F2" w:themeFill="background1" w:themeFillShade="F2"/>
            <w:vAlign w:val="center"/>
            <w:hideMark/>
          </w:tcPr>
          <w:p w14:paraId="3F7712C3" w14:textId="77777777" w:rsidR="00641239" w:rsidRPr="00CA7FAA" w:rsidRDefault="00641239" w:rsidP="00412A3C">
            <w:pPr>
              <w:spacing w:after="0" w:line="240" w:lineRule="auto"/>
              <w:ind w:right="-234"/>
              <w:rPr>
                <w:rFonts w:asciiTheme="minorHAnsi" w:eastAsia="Times New Roman" w:hAnsiTheme="minorHAnsi" w:cstheme="minorHAnsi"/>
                <w:b/>
                <w:bCs/>
                <w:color w:val="000000"/>
                <w:lang w:eastAsia="es-CO"/>
              </w:rPr>
            </w:pPr>
          </w:p>
        </w:tc>
        <w:tc>
          <w:tcPr>
            <w:tcW w:w="6694" w:type="dxa"/>
            <w:tcBorders>
              <w:top w:val="nil"/>
              <w:left w:val="nil"/>
              <w:bottom w:val="single" w:sz="4" w:space="0" w:color="auto"/>
              <w:right w:val="single" w:sz="4" w:space="0" w:color="auto"/>
            </w:tcBorders>
            <w:shd w:val="clear" w:color="auto" w:fill="F2F2F2" w:themeFill="background1" w:themeFillShade="F2"/>
            <w:vAlign w:val="center"/>
          </w:tcPr>
          <w:p w14:paraId="3F7712C4" w14:textId="61D9D927" w:rsidR="00641239" w:rsidRPr="00B222F4" w:rsidRDefault="00641239" w:rsidP="00394EB2">
            <w:pPr>
              <w:spacing w:after="0" w:line="240" w:lineRule="auto"/>
              <w:jc w:val="both"/>
              <w:rPr>
                <w:sz w:val="24"/>
              </w:rPr>
            </w:pPr>
            <w:r w:rsidRPr="001D351E">
              <w:rPr>
                <w:sz w:val="24"/>
              </w:rPr>
              <w:t xml:space="preserve">3. Formular lineamientos para la contratación de mano de obra de las comunidades locales en los planes y programas social y ambientalmente sostenibles que se desarrollen. </w:t>
            </w:r>
          </w:p>
        </w:tc>
      </w:tr>
      <w:tr w:rsidR="00394EB2" w:rsidRPr="008D3741" w14:paraId="3F7712CA" w14:textId="77777777" w:rsidTr="00B222F4">
        <w:trPr>
          <w:trHeight w:val="357"/>
        </w:trPr>
        <w:tc>
          <w:tcPr>
            <w:tcW w:w="3189" w:type="dxa"/>
            <w:vMerge w:val="restart"/>
            <w:tcBorders>
              <w:top w:val="nil"/>
              <w:left w:val="single" w:sz="4" w:space="0" w:color="auto"/>
              <w:bottom w:val="single" w:sz="4" w:space="0" w:color="000000"/>
              <w:right w:val="nil"/>
            </w:tcBorders>
            <w:shd w:val="clear" w:color="auto" w:fill="auto"/>
            <w:vAlign w:val="center"/>
            <w:hideMark/>
          </w:tcPr>
          <w:p w14:paraId="3F7712C7" w14:textId="77777777" w:rsidR="00641239" w:rsidRPr="00CA7FAA" w:rsidRDefault="00641239" w:rsidP="00412A3C">
            <w:pPr>
              <w:spacing w:after="0" w:line="240" w:lineRule="auto"/>
              <w:ind w:right="-234"/>
              <w:jc w:val="center"/>
              <w:rPr>
                <w:rFonts w:asciiTheme="minorHAnsi" w:eastAsia="Times New Roman" w:hAnsiTheme="minorHAnsi" w:cstheme="minorHAnsi"/>
                <w:b/>
                <w:bCs/>
                <w:color w:val="000000"/>
                <w:lang w:eastAsia="es-CO"/>
              </w:rPr>
            </w:pPr>
            <w:r w:rsidRPr="00CA7FAA">
              <w:rPr>
                <w:rFonts w:asciiTheme="minorHAnsi" w:eastAsia="Times New Roman" w:hAnsiTheme="minorHAnsi" w:cstheme="minorHAnsi"/>
                <w:b/>
                <w:bCs/>
                <w:color w:val="000000"/>
                <w:lang w:eastAsia="es-CO"/>
              </w:rPr>
              <w:t>2018</w:t>
            </w:r>
          </w:p>
        </w:tc>
        <w:tc>
          <w:tcPr>
            <w:tcW w:w="6694" w:type="dxa"/>
            <w:tcBorders>
              <w:top w:val="nil"/>
              <w:left w:val="nil"/>
              <w:bottom w:val="nil"/>
              <w:right w:val="single" w:sz="4" w:space="0" w:color="auto"/>
            </w:tcBorders>
            <w:shd w:val="clear" w:color="auto" w:fill="auto"/>
            <w:vAlign w:val="center"/>
          </w:tcPr>
          <w:p w14:paraId="3F7712C8" w14:textId="27C3C1CB" w:rsidR="00641239" w:rsidRPr="00412A3C" w:rsidRDefault="00641239" w:rsidP="00394EB2">
            <w:pPr>
              <w:spacing w:after="0" w:line="240" w:lineRule="auto"/>
              <w:jc w:val="both"/>
              <w:rPr>
                <w:sz w:val="24"/>
              </w:rPr>
            </w:pPr>
            <w:r w:rsidRPr="001D351E">
              <w:rPr>
                <w:sz w:val="24"/>
              </w:rPr>
              <w:t>1.  Formular lineamientos para la promoción de la vinculación laboral de personas</w:t>
            </w:r>
            <w:r w:rsidR="00412A3C">
              <w:rPr>
                <w:sz w:val="24"/>
              </w:rPr>
              <w:t xml:space="preserve"> en condición de discapacidad. </w:t>
            </w:r>
          </w:p>
        </w:tc>
      </w:tr>
      <w:tr w:rsidR="00394EB2" w:rsidRPr="008D3741" w14:paraId="3F7712D5" w14:textId="77777777" w:rsidTr="00B222F4">
        <w:trPr>
          <w:trHeight w:val="357"/>
        </w:trPr>
        <w:tc>
          <w:tcPr>
            <w:tcW w:w="3189" w:type="dxa"/>
            <w:vMerge/>
            <w:tcBorders>
              <w:top w:val="nil"/>
              <w:left w:val="single" w:sz="4" w:space="0" w:color="auto"/>
              <w:bottom w:val="single" w:sz="4" w:space="0" w:color="000000"/>
              <w:right w:val="nil"/>
            </w:tcBorders>
            <w:vAlign w:val="center"/>
            <w:hideMark/>
          </w:tcPr>
          <w:p w14:paraId="3F7712CB" w14:textId="77777777" w:rsidR="00641239" w:rsidRPr="00CA7FAA" w:rsidRDefault="00641239" w:rsidP="00412A3C">
            <w:pPr>
              <w:spacing w:after="0" w:line="240" w:lineRule="auto"/>
              <w:ind w:right="-234"/>
              <w:rPr>
                <w:rFonts w:asciiTheme="minorHAnsi" w:eastAsia="Times New Roman" w:hAnsiTheme="minorHAnsi" w:cstheme="minorHAnsi"/>
                <w:b/>
                <w:bCs/>
                <w:color w:val="000000"/>
                <w:lang w:eastAsia="es-CO"/>
              </w:rPr>
            </w:pPr>
          </w:p>
        </w:tc>
        <w:tc>
          <w:tcPr>
            <w:tcW w:w="6694" w:type="dxa"/>
            <w:tcBorders>
              <w:top w:val="nil"/>
              <w:left w:val="nil"/>
              <w:bottom w:val="nil"/>
              <w:right w:val="single" w:sz="4" w:space="0" w:color="auto"/>
            </w:tcBorders>
            <w:shd w:val="clear" w:color="auto" w:fill="auto"/>
            <w:vAlign w:val="center"/>
          </w:tcPr>
          <w:p w14:paraId="3F7712CE" w14:textId="129E66C9" w:rsidR="00641239" w:rsidRPr="00B222F4" w:rsidRDefault="00641239" w:rsidP="00B222F4">
            <w:pPr>
              <w:spacing w:after="0" w:line="240" w:lineRule="auto"/>
              <w:jc w:val="both"/>
              <w:rPr>
                <w:sz w:val="24"/>
              </w:rPr>
            </w:pPr>
            <w:r w:rsidRPr="001D351E">
              <w:rPr>
                <w:sz w:val="24"/>
              </w:rPr>
              <w:t xml:space="preserve">2. Formular lineamientos para la promoción de la vinculación laboral de las mujeres en áreas productivas no laborales. </w:t>
            </w:r>
          </w:p>
        </w:tc>
      </w:tr>
      <w:tr w:rsidR="00394EB2" w:rsidRPr="008D3741" w14:paraId="3F7712D9" w14:textId="77777777" w:rsidTr="00B222F4">
        <w:trPr>
          <w:trHeight w:val="73"/>
        </w:trPr>
        <w:tc>
          <w:tcPr>
            <w:tcW w:w="3189" w:type="dxa"/>
            <w:vMerge/>
            <w:tcBorders>
              <w:top w:val="nil"/>
              <w:left w:val="single" w:sz="4" w:space="0" w:color="auto"/>
              <w:bottom w:val="single" w:sz="4" w:space="0" w:color="auto"/>
              <w:right w:val="nil"/>
            </w:tcBorders>
            <w:vAlign w:val="center"/>
            <w:hideMark/>
          </w:tcPr>
          <w:p w14:paraId="3F7712D6" w14:textId="77777777" w:rsidR="00641239" w:rsidRPr="008D3741" w:rsidRDefault="00641239" w:rsidP="00412A3C">
            <w:pPr>
              <w:spacing w:after="0" w:line="240" w:lineRule="auto"/>
              <w:ind w:right="-234"/>
              <w:rPr>
                <w:rFonts w:eastAsia="Times New Roman"/>
                <w:b/>
                <w:bCs/>
                <w:color w:val="000000"/>
                <w:lang w:eastAsia="es-CO"/>
              </w:rPr>
            </w:pPr>
          </w:p>
        </w:tc>
        <w:tc>
          <w:tcPr>
            <w:tcW w:w="6694" w:type="dxa"/>
            <w:tcBorders>
              <w:top w:val="nil"/>
              <w:left w:val="nil"/>
              <w:bottom w:val="single" w:sz="4" w:space="0" w:color="auto"/>
              <w:right w:val="single" w:sz="4" w:space="0" w:color="auto"/>
            </w:tcBorders>
            <w:shd w:val="clear" w:color="auto" w:fill="auto"/>
            <w:vAlign w:val="center"/>
          </w:tcPr>
          <w:p w14:paraId="3F7712D7" w14:textId="77777777" w:rsidR="00641239" w:rsidRPr="008D3741" w:rsidRDefault="00641239" w:rsidP="00412A3C">
            <w:pPr>
              <w:spacing w:after="0" w:line="240" w:lineRule="auto"/>
              <w:ind w:right="-234"/>
              <w:rPr>
                <w:rFonts w:eastAsia="Times New Roman"/>
                <w:color w:val="000000"/>
                <w:lang w:eastAsia="es-CO"/>
              </w:rPr>
            </w:pPr>
          </w:p>
        </w:tc>
      </w:tr>
    </w:tbl>
    <w:p w14:paraId="3F7712DA" w14:textId="77777777" w:rsidR="00FA2298" w:rsidRDefault="00FA2298"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FA2298" w:rsidRPr="0087071B" w14:paraId="3F7712FF" w14:textId="77777777" w:rsidTr="00FE2938">
        <w:tc>
          <w:tcPr>
            <w:tcW w:w="9781" w:type="dxa"/>
            <w:shd w:val="clear" w:color="auto" w:fill="F2F2F2"/>
          </w:tcPr>
          <w:p w14:paraId="3F7712DB" w14:textId="77777777" w:rsidR="00FA2298" w:rsidRDefault="00FA2298" w:rsidP="00412A3C">
            <w:pPr>
              <w:spacing w:after="0" w:line="240" w:lineRule="auto"/>
              <w:ind w:left="-282" w:right="-234"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10464" behindDoc="0" locked="0" layoutInCell="1" allowOverlap="1" wp14:anchorId="3F77146E" wp14:editId="3F77146F">
                  <wp:simplePos x="0" y="0"/>
                  <wp:positionH relativeFrom="column">
                    <wp:posOffset>121920</wp:posOffset>
                  </wp:positionH>
                  <wp:positionV relativeFrom="paragraph">
                    <wp:posOffset>-16510</wp:posOffset>
                  </wp:positionV>
                  <wp:extent cx="775335" cy="937260"/>
                  <wp:effectExtent l="0" t="0" r="0" b="0"/>
                  <wp:wrapSquare wrapText="bothSides"/>
                  <wp:docPr id="3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F7712DC" w14:textId="77777777" w:rsidR="005D0CAB" w:rsidRDefault="005D0CAB" w:rsidP="00412A3C">
            <w:pPr>
              <w:spacing w:after="0" w:line="240" w:lineRule="auto"/>
              <w:ind w:right="-234"/>
              <w:jc w:val="both"/>
              <w:rPr>
                <w:rFonts w:cs="Arial"/>
                <w:color w:val="009EAD"/>
                <w:sz w:val="24"/>
                <w:szCs w:val="24"/>
                <w:u w:val="thick"/>
              </w:rPr>
            </w:pPr>
          </w:p>
          <w:p w14:paraId="3F7712DD" w14:textId="77777777" w:rsidR="00FA2298" w:rsidRPr="00542CB0" w:rsidRDefault="00542CB0" w:rsidP="00412A3C">
            <w:pPr>
              <w:spacing w:after="0" w:line="240" w:lineRule="auto"/>
              <w:ind w:right="-234"/>
              <w:jc w:val="both"/>
              <w:rPr>
                <w:rFonts w:cs="Arial"/>
                <w:color w:val="009EAD"/>
                <w:sz w:val="24"/>
                <w:szCs w:val="24"/>
                <w:u w:val="thick"/>
              </w:rPr>
            </w:pPr>
            <w:r w:rsidRPr="00542CB0">
              <w:rPr>
                <w:rFonts w:cs="Arial"/>
                <w:color w:val="009EAD"/>
                <w:sz w:val="24"/>
                <w:szCs w:val="24"/>
                <w:u w:val="thick"/>
              </w:rPr>
              <w:t>Año 2017:</w:t>
            </w:r>
          </w:p>
          <w:p w14:paraId="3F7712DF" w14:textId="1EC64141" w:rsidR="00A56818" w:rsidRDefault="00A56818" w:rsidP="00394EB2">
            <w:pPr>
              <w:spacing w:after="0" w:line="240" w:lineRule="auto"/>
              <w:ind w:right="34"/>
              <w:jc w:val="both"/>
            </w:pPr>
          </w:p>
          <w:p w14:paraId="076E23A4" w14:textId="71AA9F52" w:rsidR="00DE3B23" w:rsidRPr="001D351E" w:rsidRDefault="00DE3B23" w:rsidP="00394EB2">
            <w:pPr>
              <w:pStyle w:val="Prrafodelista"/>
              <w:numPr>
                <w:ilvl w:val="0"/>
                <w:numId w:val="7"/>
              </w:numPr>
              <w:shd w:val="clear" w:color="auto" w:fill="F2F2F2" w:themeFill="background1" w:themeFillShade="F2"/>
              <w:spacing w:after="0" w:line="240" w:lineRule="auto"/>
              <w:ind w:right="34"/>
              <w:jc w:val="both"/>
              <w:rPr>
                <w:sz w:val="24"/>
              </w:rPr>
            </w:pPr>
            <w:r w:rsidRPr="001D351E">
              <w:rPr>
                <w:sz w:val="24"/>
              </w:rPr>
              <w:t xml:space="preserve">Se Elaboró un borrador preliminar con los lineamientos para la implementación de Plan Progresivo en el corto, mediano y largo plazo para los componentes relacionados con la vinculación laboral de personas con discapacidad, mujeres en áreas productivas no tradicionales y Comunidades Rurales en los planes y programas social y ambientalmente sostenibles que se desarrollen con ocasión de la implementación de los acuerdos de paz. . </w:t>
            </w:r>
          </w:p>
          <w:p w14:paraId="3F7712EE" w14:textId="77777777" w:rsidR="000A75FF" w:rsidRDefault="000A75FF" w:rsidP="00394EB2">
            <w:pPr>
              <w:pStyle w:val="Prrafodelista"/>
              <w:shd w:val="clear" w:color="auto" w:fill="F2F2F2" w:themeFill="background1" w:themeFillShade="F2"/>
              <w:ind w:right="34"/>
              <w:jc w:val="both"/>
            </w:pPr>
          </w:p>
          <w:p w14:paraId="3F7712EF" w14:textId="77777777" w:rsidR="00542CB0" w:rsidRDefault="00542CB0" w:rsidP="00412A3C">
            <w:pPr>
              <w:ind w:right="-234"/>
              <w:jc w:val="both"/>
              <w:rPr>
                <w:rFonts w:cs="Arial"/>
                <w:color w:val="009EAD"/>
                <w:sz w:val="24"/>
                <w:szCs w:val="24"/>
                <w:u w:val="thick"/>
              </w:rPr>
            </w:pPr>
            <w:r w:rsidRPr="00542CB0">
              <w:rPr>
                <w:rFonts w:cs="Arial"/>
                <w:color w:val="009EAD"/>
                <w:sz w:val="24"/>
                <w:szCs w:val="24"/>
                <w:u w:val="thick"/>
              </w:rPr>
              <w:t xml:space="preserve">Año </w:t>
            </w:r>
            <w:r>
              <w:rPr>
                <w:rFonts w:cs="Arial"/>
                <w:color w:val="009EAD"/>
                <w:sz w:val="24"/>
                <w:szCs w:val="24"/>
                <w:u w:val="thick"/>
              </w:rPr>
              <w:t>2018</w:t>
            </w:r>
          </w:p>
          <w:p w14:paraId="6E8F1E80" w14:textId="77777777" w:rsidR="00254034" w:rsidRPr="001D351E" w:rsidRDefault="00254034" w:rsidP="00394EB2">
            <w:pPr>
              <w:pStyle w:val="Prrafodelista"/>
              <w:numPr>
                <w:ilvl w:val="0"/>
                <w:numId w:val="7"/>
              </w:numPr>
              <w:shd w:val="clear" w:color="auto" w:fill="F2F2F2" w:themeFill="background1" w:themeFillShade="F2"/>
              <w:spacing w:after="0" w:line="240" w:lineRule="auto"/>
              <w:ind w:right="34"/>
              <w:jc w:val="both"/>
              <w:rPr>
                <w:sz w:val="24"/>
              </w:rPr>
            </w:pPr>
            <w:r w:rsidRPr="001D351E">
              <w:rPr>
                <w:sz w:val="24"/>
              </w:rPr>
              <w:t xml:space="preserve">Se definieron los lineamientos para la divulgación de los instrumentos para la promoción de la vinculación laboral de la población con discapacidad, mujeres áreas productivas no tradicionales y Comunidades Rurales.  </w:t>
            </w:r>
          </w:p>
          <w:p w14:paraId="0391F8D5" w14:textId="2859C451" w:rsidR="00254034" w:rsidRPr="001D351E" w:rsidRDefault="00254034" w:rsidP="00394EB2">
            <w:pPr>
              <w:pStyle w:val="Prrafodelista"/>
              <w:numPr>
                <w:ilvl w:val="0"/>
                <w:numId w:val="7"/>
              </w:numPr>
              <w:ind w:right="34"/>
              <w:jc w:val="both"/>
              <w:rPr>
                <w:rFonts w:asciiTheme="minorHAnsi" w:hAnsiTheme="minorHAnsi" w:cs="Arial"/>
                <w:sz w:val="24"/>
              </w:rPr>
            </w:pPr>
            <w:r w:rsidRPr="001D351E">
              <w:rPr>
                <w:rFonts w:asciiTheme="minorHAnsi" w:hAnsiTheme="minorHAnsi" w:cs="Arial"/>
                <w:sz w:val="24"/>
              </w:rPr>
              <w:t xml:space="preserve">Se coordinó </w:t>
            </w:r>
            <w:r w:rsidRPr="001D351E">
              <w:rPr>
                <w:rFonts w:asciiTheme="minorHAnsi" w:hAnsiTheme="minorHAnsi" w:cs="Arial"/>
                <w:bCs/>
                <w:sz w:val="24"/>
              </w:rPr>
              <w:t>articular con las instituciones cuya función es el desarrollo empresarial</w:t>
            </w:r>
            <w:r w:rsidRPr="001D351E">
              <w:rPr>
                <w:rFonts w:asciiTheme="minorHAnsi" w:hAnsiTheme="minorHAnsi" w:cs="Arial"/>
                <w:sz w:val="24"/>
              </w:rPr>
              <w:t xml:space="preserve"> y </w:t>
            </w:r>
            <w:r w:rsidRPr="001D351E">
              <w:rPr>
                <w:rFonts w:asciiTheme="minorHAnsi" w:hAnsiTheme="minorHAnsi" w:cs="Arial"/>
                <w:sz w:val="24"/>
              </w:rPr>
              <w:lastRenderedPageBreak/>
              <w:t xml:space="preserve">productivo, especialmente en el área rural para que se integren objetivos y metas en el desarrollo territorial y la superación de la pobreza. Estas instituciones son el Ministerio de Agricultura y Desarrollo Rural, la Red de Prestadores del Servicio Público de Empleo, SENA, Agencias de Empleo Cajas de Compensación, Gobernaciones, Alcaldías, </w:t>
            </w:r>
            <w:r w:rsidR="007F2A84">
              <w:rPr>
                <w:rFonts w:asciiTheme="minorHAnsi" w:eastAsia="Times New Roman" w:hAnsiTheme="minorHAnsi"/>
                <w:color w:val="000000"/>
                <w:sz w:val="24"/>
                <w:lang w:eastAsia="es-CO"/>
              </w:rPr>
              <w:t xml:space="preserve">Unidad Administrativa de Organizaciones Solidarias </w:t>
            </w:r>
            <w:r w:rsidRPr="001D351E">
              <w:rPr>
                <w:rFonts w:asciiTheme="minorHAnsi" w:hAnsiTheme="minorHAnsi" w:cs="Arial"/>
                <w:sz w:val="24"/>
              </w:rPr>
              <w:t xml:space="preserve">UAEOS y prestadores privados. </w:t>
            </w:r>
          </w:p>
          <w:p w14:paraId="1203BF40" w14:textId="77777777" w:rsidR="00254034" w:rsidRPr="001D351E" w:rsidRDefault="00254034" w:rsidP="00394EB2">
            <w:pPr>
              <w:pStyle w:val="Prrafodelista"/>
              <w:numPr>
                <w:ilvl w:val="0"/>
                <w:numId w:val="7"/>
              </w:numPr>
              <w:ind w:right="34"/>
              <w:jc w:val="both"/>
              <w:rPr>
                <w:rFonts w:asciiTheme="minorHAnsi" w:hAnsiTheme="minorHAnsi" w:cs="Arial"/>
                <w:sz w:val="24"/>
              </w:rPr>
            </w:pPr>
            <w:r w:rsidRPr="001D351E">
              <w:rPr>
                <w:rFonts w:asciiTheme="minorHAnsi" w:hAnsiTheme="minorHAnsi" w:cs="Arial"/>
                <w:bCs/>
                <w:sz w:val="24"/>
              </w:rPr>
              <w:t xml:space="preserve">Se adelanta un proceso de concertación </w:t>
            </w:r>
            <w:r w:rsidRPr="001D351E">
              <w:rPr>
                <w:rFonts w:asciiTheme="minorHAnsi" w:hAnsiTheme="minorHAnsi" w:cs="Arial"/>
                <w:sz w:val="24"/>
              </w:rPr>
              <w:t>tanto al sector público, alcaldías y gobernaciones, academia, sector privado y comunitario para que participen en la implementación del plan progresivo.</w:t>
            </w:r>
          </w:p>
          <w:p w14:paraId="34CCB2BF" w14:textId="77777777" w:rsidR="00254034" w:rsidRPr="001D351E" w:rsidRDefault="00254034" w:rsidP="00394EB2">
            <w:pPr>
              <w:pStyle w:val="Prrafodelista"/>
              <w:numPr>
                <w:ilvl w:val="0"/>
                <w:numId w:val="8"/>
              </w:numPr>
              <w:shd w:val="clear" w:color="auto" w:fill="F2F2F2" w:themeFill="background1" w:themeFillShade="F2"/>
              <w:spacing w:after="0" w:line="240" w:lineRule="auto"/>
              <w:ind w:right="34"/>
              <w:jc w:val="both"/>
              <w:rPr>
                <w:rFonts w:asciiTheme="minorHAnsi" w:eastAsia="Times New Roman" w:hAnsiTheme="minorHAnsi"/>
                <w:color w:val="000000"/>
                <w:sz w:val="24"/>
                <w:lang w:eastAsia="es-CO"/>
              </w:rPr>
            </w:pPr>
            <w:r w:rsidRPr="001D351E">
              <w:rPr>
                <w:sz w:val="24"/>
              </w:rPr>
              <w:t xml:space="preserve"> </w:t>
            </w:r>
            <w:r w:rsidRPr="001D351E">
              <w:rPr>
                <w:rFonts w:asciiTheme="minorHAnsi" w:eastAsia="Times New Roman" w:hAnsiTheme="minorHAnsi"/>
                <w:color w:val="000000"/>
                <w:sz w:val="24"/>
                <w:lang w:eastAsia="es-CO"/>
              </w:rPr>
              <w:t>Se celebró un convenio de cooperación con la organización iberoamericana de seguridad social, para que implemente la mitad de las acciones contempladas en el Plan Progresivo en el componente de mujer en áreas productivas no tradicionales.</w:t>
            </w:r>
          </w:p>
          <w:p w14:paraId="2BF22194" w14:textId="3650657F" w:rsidR="00254034" w:rsidRPr="001D351E" w:rsidRDefault="00254034" w:rsidP="00394EB2">
            <w:pPr>
              <w:pStyle w:val="Prrafodelista"/>
              <w:numPr>
                <w:ilvl w:val="0"/>
                <w:numId w:val="8"/>
              </w:numPr>
              <w:shd w:val="clear" w:color="auto" w:fill="F2F2F2" w:themeFill="background1" w:themeFillShade="F2"/>
              <w:ind w:right="34"/>
              <w:jc w:val="both"/>
              <w:rPr>
                <w:rFonts w:asciiTheme="minorHAnsi" w:hAnsiTheme="minorHAnsi"/>
                <w:sz w:val="24"/>
              </w:rPr>
            </w:pPr>
            <w:r w:rsidRPr="001D351E">
              <w:rPr>
                <w:rFonts w:asciiTheme="minorHAnsi" w:eastAsiaTheme="minorEastAsia" w:hAnsiTheme="minorHAnsi"/>
                <w:bCs/>
                <w:color w:val="000000" w:themeColor="text1"/>
                <w:kern w:val="24"/>
                <w:sz w:val="24"/>
                <w:lang w:eastAsia="es-CO"/>
              </w:rPr>
              <w:t>Se han definido estrategias con Enfoque individual y enfoque comunitarios; con el fin de promover las condiciones para la participación de las comunidades en la ejecución de los planes y programas que adelante el Estado con el fin de promover la R</w:t>
            </w:r>
            <w:r w:rsidR="00576A52">
              <w:rPr>
                <w:rFonts w:asciiTheme="minorHAnsi" w:eastAsiaTheme="minorEastAsia" w:hAnsiTheme="minorHAnsi"/>
                <w:bCs/>
                <w:color w:val="000000" w:themeColor="text1"/>
                <w:kern w:val="24"/>
                <w:sz w:val="24"/>
                <w:lang w:eastAsia="es-CO"/>
              </w:rPr>
              <w:t xml:space="preserve">eforma </w:t>
            </w:r>
            <w:r w:rsidRPr="001D351E">
              <w:rPr>
                <w:rFonts w:asciiTheme="minorHAnsi" w:eastAsiaTheme="minorEastAsia" w:hAnsiTheme="minorHAnsi"/>
                <w:bCs/>
                <w:color w:val="000000" w:themeColor="text1"/>
                <w:kern w:val="24"/>
                <w:sz w:val="24"/>
                <w:lang w:eastAsia="es-CO"/>
              </w:rPr>
              <w:t>R</w:t>
            </w:r>
            <w:r w:rsidR="00576A52">
              <w:rPr>
                <w:rFonts w:asciiTheme="minorHAnsi" w:eastAsiaTheme="minorEastAsia" w:hAnsiTheme="minorHAnsi"/>
                <w:bCs/>
                <w:color w:val="000000" w:themeColor="text1"/>
                <w:kern w:val="24"/>
                <w:sz w:val="24"/>
                <w:lang w:eastAsia="es-CO"/>
              </w:rPr>
              <w:t>ural</w:t>
            </w:r>
            <w:r w:rsidR="003B0929">
              <w:rPr>
                <w:rFonts w:asciiTheme="minorHAnsi" w:eastAsiaTheme="minorEastAsia" w:hAnsiTheme="minorHAnsi"/>
                <w:bCs/>
                <w:color w:val="000000" w:themeColor="text1"/>
                <w:kern w:val="24"/>
                <w:sz w:val="24"/>
                <w:lang w:eastAsia="es-CO"/>
              </w:rPr>
              <w:t xml:space="preserve"> </w:t>
            </w:r>
            <w:r w:rsidRPr="001D351E">
              <w:rPr>
                <w:rFonts w:asciiTheme="minorHAnsi" w:eastAsiaTheme="minorEastAsia" w:hAnsiTheme="minorHAnsi"/>
                <w:bCs/>
                <w:color w:val="000000" w:themeColor="text1"/>
                <w:kern w:val="24"/>
                <w:sz w:val="24"/>
                <w:lang w:eastAsia="es-CO"/>
              </w:rPr>
              <w:t>I</w:t>
            </w:r>
            <w:r w:rsidR="003B0929">
              <w:rPr>
                <w:rFonts w:asciiTheme="minorHAnsi" w:eastAsiaTheme="minorEastAsia" w:hAnsiTheme="minorHAnsi"/>
                <w:bCs/>
                <w:color w:val="000000" w:themeColor="text1"/>
                <w:kern w:val="24"/>
                <w:sz w:val="24"/>
                <w:lang w:eastAsia="es-CO"/>
              </w:rPr>
              <w:t>ntegral</w:t>
            </w:r>
            <w:r w:rsidRPr="001D351E">
              <w:rPr>
                <w:rFonts w:asciiTheme="minorHAnsi" w:eastAsiaTheme="minorEastAsia" w:hAnsiTheme="minorHAnsi"/>
                <w:bCs/>
                <w:color w:val="000000" w:themeColor="text1"/>
                <w:kern w:val="24"/>
                <w:sz w:val="24"/>
                <w:lang w:eastAsia="es-CO"/>
              </w:rPr>
              <w:t>.</w:t>
            </w:r>
          </w:p>
          <w:p w14:paraId="02FEFC97" w14:textId="6FF0B845" w:rsidR="00254034" w:rsidRPr="001D351E" w:rsidRDefault="00254034" w:rsidP="00394EB2">
            <w:pPr>
              <w:pStyle w:val="Prrafodelista"/>
              <w:numPr>
                <w:ilvl w:val="0"/>
                <w:numId w:val="8"/>
              </w:numPr>
              <w:shd w:val="clear" w:color="auto" w:fill="F2F2F2" w:themeFill="background1" w:themeFillShade="F2"/>
              <w:ind w:right="34"/>
              <w:jc w:val="both"/>
              <w:rPr>
                <w:rFonts w:asciiTheme="minorHAnsi" w:hAnsiTheme="minorHAnsi"/>
                <w:sz w:val="24"/>
              </w:rPr>
            </w:pPr>
            <w:r w:rsidRPr="001D351E">
              <w:rPr>
                <w:rFonts w:asciiTheme="minorHAnsi" w:eastAsiaTheme="minorEastAsia" w:hAnsiTheme="minorHAnsi"/>
                <w:bCs/>
                <w:color w:val="000000" w:themeColor="text1"/>
                <w:kern w:val="24"/>
                <w:sz w:val="24"/>
                <w:lang w:eastAsia="es-CO"/>
              </w:rPr>
              <w:t xml:space="preserve">Se </w:t>
            </w:r>
            <w:r w:rsidR="00FE34F2" w:rsidRPr="001D351E">
              <w:rPr>
                <w:rFonts w:asciiTheme="minorHAnsi" w:eastAsiaTheme="minorEastAsia" w:hAnsiTheme="minorHAnsi"/>
                <w:bCs/>
                <w:color w:val="000000" w:themeColor="text1"/>
                <w:kern w:val="24"/>
                <w:sz w:val="24"/>
                <w:lang w:eastAsia="es-CO"/>
              </w:rPr>
              <w:t>trabajará</w:t>
            </w:r>
            <w:r w:rsidRPr="001D351E">
              <w:rPr>
                <w:rFonts w:asciiTheme="minorHAnsi" w:eastAsiaTheme="minorEastAsia" w:hAnsiTheme="minorHAnsi"/>
                <w:bCs/>
                <w:color w:val="000000" w:themeColor="text1"/>
                <w:kern w:val="24"/>
                <w:sz w:val="24"/>
                <w:lang w:eastAsia="es-CO"/>
              </w:rPr>
              <w:t xml:space="preserve"> en conjunto con las organizaciones comunitarias y asociaciones campesinas en la planeación, ejecución y sostenimiento de los proyectos que se implementen en las zonas rurales como parte de los planes nacionales para la </w:t>
            </w:r>
            <w:r w:rsidR="003B0929" w:rsidRPr="001D351E">
              <w:rPr>
                <w:rFonts w:asciiTheme="minorHAnsi" w:eastAsiaTheme="minorEastAsia" w:hAnsiTheme="minorHAnsi"/>
                <w:bCs/>
                <w:color w:val="000000" w:themeColor="text1"/>
                <w:kern w:val="24"/>
                <w:sz w:val="24"/>
                <w:lang w:eastAsia="es-CO"/>
              </w:rPr>
              <w:t>R</w:t>
            </w:r>
            <w:r w:rsidR="003B0929">
              <w:rPr>
                <w:rFonts w:asciiTheme="minorHAnsi" w:eastAsiaTheme="minorEastAsia" w:hAnsiTheme="minorHAnsi"/>
                <w:bCs/>
                <w:color w:val="000000" w:themeColor="text1"/>
                <w:kern w:val="24"/>
                <w:sz w:val="24"/>
                <w:lang w:eastAsia="es-CO"/>
              </w:rPr>
              <w:t xml:space="preserve">eforma </w:t>
            </w:r>
            <w:r w:rsidR="003B0929" w:rsidRPr="001D351E">
              <w:rPr>
                <w:rFonts w:asciiTheme="minorHAnsi" w:eastAsiaTheme="minorEastAsia" w:hAnsiTheme="minorHAnsi"/>
                <w:bCs/>
                <w:color w:val="000000" w:themeColor="text1"/>
                <w:kern w:val="24"/>
                <w:sz w:val="24"/>
                <w:lang w:eastAsia="es-CO"/>
              </w:rPr>
              <w:t>R</w:t>
            </w:r>
            <w:r w:rsidR="003B0929">
              <w:rPr>
                <w:rFonts w:asciiTheme="minorHAnsi" w:eastAsiaTheme="minorEastAsia" w:hAnsiTheme="minorHAnsi"/>
                <w:bCs/>
                <w:color w:val="000000" w:themeColor="text1"/>
                <w:kern w:val="24"/>
                <w:sz w:val="24"/>
                <w:lang w:eastAsia="es-CO"/>
              </w:rPr>
              <w:t xml:space="preserve">ural </w:t>
            </w:r>
            <w:r w:rsidR="003B0929" w:rsidRPr="001D351E">
              <w:rPr>
                <w:rFonts w:asciiTheme="minorHAnsi" w:eastAsiaTheme="minorEastAsia" w:hAnsiTheme="minorHAnsi"/>
                <w:bCs/>
                <w:color w:val="000000" w:themeColor="text1"/>
                <w:kern w:val="24"/>
                <w:sz w:val="24"/>
                <w:lang w:eastAsia="es-CO"/>
              </w:rPr>
              <w:t>I</w:t>
            </w:r>
            <w:r w:rsidR="003B0929">
              <w:rPr>
                <w:rFonts w:asciiTheme="minorHAnsi" w:eastAsiaTheme="minorEastAsia" w:hAnsiTheme="minorHAnsi"/>
                <w:bCs/>
                <w:color w:val="000000" w:themeColor="text1"/>
                <w:kern w:val="24"/>
                <w:sz w:val="24"/>
                <w:lang w:eastAsia="es-CO"/>
              </w:rPr>
              <w:t>ntegral</w:t>
            </w:r>
          </w:p>
          <w:p w14:paraId="0B2CEDD2" w14:textId="7B184784" w:rsidR="00254034" w:rsidRPr="001D351E" w:rsidRDefault="00254034" w:rsidP="00394EB2">
            <w:pPr>
              <w:pStyle w:val="Prrafodelista"/>
              <w:numPr>
                <w:ilvl w:val="0"/>
                <w:numId w:val="8"/>
              </w:numPr>
              <w:shd w:val="clear" w:color="auto" w:fill="F2F2F2" w:themeFill="background1" w:themeFillShade="F2"/>
              <w:ind w:right="34"/>
              <w:jc w:val="both"/>
              <w:rPr>
                <w:rFonts w:asciiTheme="minorHAnsi" w:hAnsiTheme="minorHAnsi"/>
                <w:sz w:val="24"/>
              </w:rPr>
            </w:pPr>
            <w:r w:rsidRPr="001D351E">
              <w:rPr>
                <w:rFonts w:asciiTheme="minorHAnsi" w:eastAsiaTheme="minorEastAsia" w:hAnsiTheme="minorHAnsi"/>
                <w:bCs/>
                <w:color w:val="000000" w:themeColor="text1"/>
                <w:kern w:val="24"/>
                <w:sz w:val="24"/>
                <w:lang w:eastAsia="es-CO"/>
              </w:rPr>
              <w:t>Se trabajó en conjunto con la A</w:t>
            </w:r>
            <w:r w:rsidR="003B0929">
              <w:rPr>
                <w:rFonts w:asciiTheme="minorHAnsi" w:eastAsiaTheme="minorEastAsia" w:hAnsiTheme="minorHAnsi"/>
                <w:bCs/>
                <w:color w:val="000000" w:themeColor="text1"/>
                <w:kern w:val="24"/>
                <w:sz w:val="24"/>
                <w:lang w:eastAsia="es-CO"/>
              </w:rPr>
              <w:t xml:space="preserve">gencia de </w:t>
            </w:r>
            <w:r w:rsidRPr="001D351E">
              <w:rPr>
                <w:rFonts w:asciiTheme="minorHAnsi" w:eastAsiaTheme="minorEastAsia" w:hAnsiTheme="minorHAnsi"/>
                <w:bCs/>
                <w:color w:val="000000" w:themeColor="text1"/>
                <w:kern w:val="24"/>
                <w:sz w:val="24"/>
                <w:lang w:eastAsia="es-CO"/>
              </w:rPr>
              <w:t>R</w:t>
            </w:r>
            <w:r w:rsidR="003B0929">
              <w:rPr>
                <w:rFonts w:asciiTheme="minorHAnsi" w:eastAsiaTheme="minorEastAsia" w:hAnsiTheme="minorHAnsi"/>
                <w:bCs/>
                <w:color w:val="000000" w:themeColor="text1"/>
                <w:kern w:val="24"/>
                <w:sz w:val="24"/>
                <w:lang w:eastAsia="es-CO"/>
              </w:rPr>
              <w:t xml:space="preserve">enovación del </w:t>
            </w:r>
            <w:r w:rsidRPr="001D351E">
              <w:rPr>
                <w:rFonts w:asciiTheme="minorHAnsi" w:eastAsiaTheme="minorEastAsia" w:hAnsiTheme="minorHAnsi"/>
                <w:bCs/>
                <w:color w:val="000000" w:themeColor="text1"/>
                <w:kern w:val="24"/>
                <w:sz w:val="24"/>
                <w:lang w:eastAsia="es-CO"/>
              </w:rPr>
              <w:t>T</w:t>
            </w:r>
            <w:r w:rsidR="003B0929">
              <w:rPr>
                <w:rFonts w:asciiTheme="minorHAnsi" w:eastAsiaTheme="minorEastAsia" w:hAnsiTheme="minorHAnsi"/>
                <w:bCs/>
                <w:color w:val="000000" w:themeColor="text1"/>
                <w:kern w:val="24"/>
                <w:sz w:val="24"/>
                <w:lang w:eastAsia="es-CO"/>
              </w:rPr>
              <w:t>erritorio</w:t>
            </w:r>
            <w:r w:rsidRPr="001D351E">
              <w:rPr>
                <w:rFonts w:asciiTheme="minorHAnsi" w:eastAsiaTheme="minorEastAsia" w:hAnsiTheme="minorHAnsi"/>
                <w:bCs/>
                <w:color w:val="000000" w:themeColor="text1"/>
                <w:kern w:val="24"/>
                <w:sz w:val="24"/>
                <w:lang w:eastAsia="es-CO"/>
              </w:rPr>
              <w:t xml:space="preserve"> para definir los lineamientos para intervenir en los municipios priorizados de acuerdo con los P</w:t>
            </w:r>
            <w:r w:rsidR="003B0929">
              <w:rPr>
                <w:rFonts w:asciiTheme="minorHAnsi" w:eastAsiaTheme="minorEastAsia" w:hAnsiTheme="minorHAnsi"/>
                <w:bCs/>
                <w:color w:val="000000" w:themeColor="text1"/>
                <w:kern w:val="24"/>
                <w:sz w:val="24"/>
                <w:lang w:eastAsia="es-CO"/>
              </w:rPr>
              <w:t>lanes de desarrollo territorial PDET</w:t>
            </w:r>
            <w:r w:rsidRPr="001D351E">
              <w:rPr>
                <w:rFonts w:asciiTheme="minorHAnsi" w:eastAsiaTheme="minorEastAsia" w:hAnsiTheme="minorHAnsi"/>
                <w:bCs/>
                <w:color w:val="000000" w:themeColor="text1"/>
                <w:kern w:val="24"/>
                <w:sz w:val="24"/>
                <w:lang w:eastAsia="es-CO"/>
              </w:rPr>
              <w:t>.</w:t>
            </w:r>
          </w:p>
          <w:p w14:paraId="3F7712FE" w14:textId="77777777" w:rsidR="00FA2298" w:rsidRPr="0087071B" w:rsidRDefault="00FA2298" w:rsidP="00412A3C">
            <w:pPr>
              <w:spacing w:after="0" w:line="240" w:lineRule="auto"/>
              <w:ind w:right="-234"/>
              <w:jc w:val="both"/>
              <w:rPr>
                <w:rFonts w:cs="Arial"/>
                <w:i/>
                <w:sz w:val="24"/>
                <w:szCs w:val="24"/>
              </w:rPr>
            </w:pPr>
          </w:p>
        </w:tc>
      </w:tr>
      <w:tr w:rsidR="00FA2298" w:rsidRPr="00E16595" w14:paraId="3F771312" w14:textId="77777777" w:rsidTr="00FE2938">
        <w:tc>
          <w:tcPr>
            <w:tcW w:w="9781" w:type="dxa"/>
            <w:shd w:val="clear" w:color="auto" w:fill="F2F2F2"/>
          </w:tcPr>
          <w:p w14:paraId="3F771300" w14:textId="77777777" w:rsidR="00FA2298" w:rsidRPr="00E16595" w:rsidRDefault="00FA2298" w:rsidP="00412A3C">
            <w:pPr>
              <w:spacing w:after="0" w:line="240" w:lineRule="auto"/>
              <w:ind w:right="-234"/>
              <w:jc w:val="both"/>
              <w:rPr>
                <w:rFonts w:cs="Arial"/>
                <w:color w:val="009EAD"/>
                <w:sz w:val="32"/>
                <w:szCs w:val="32"/>
                <w:u w:val="thick"/>
              </w:rPr>
            </w:pPr>
            <w:r w:rsidRPr="00E16595">
              <w:rPr>
                <w:rFonts w:cs="Arial"/>
                <w:color w:val="009EAD"/>
                <w:sz w:val="32"/>
                <w:szCs w:val="32"/>
                <w:u w:val="thick"/>
              </w:rPr>
              <w:lastRenderedPageBreak/>
              <w:t>¿Quiénes se han beneficiado?</w:t>
            </w:r>
            <w:r>
              <w:rPr>
                <w:noProof/>
                <w:lang w:eastAsia="es-CO"/>
              </w:rPr>
              <w:drawing>
                <wp:anchor distT="0" distB="0" distL="114300" distR="114300" simplePos="0" relativeHeight="251711488" behindDoc="0" locked="0" layoutInCell="1" allowOverlap="1" wp14:anchorId="3F771470" wp14:editId="3F771471">
                  <wp:simplePos x="0" y="0"/>
                  <wp:positionH relativeFrom="column">
                    <wp:posOffset>7620</wp:posOffset>
                  </wp:positionH>
                  <wp:positionV relativeFrom="paragraph">
                    <wp:posOffset>56515</wp:posOffset>
                  </wp:positionV>
                  <wp:extent cx="925830" cy="800100"/>
                  <wp:effectExtent l="0" t="0" r="0" b="0"/>
                  <wp:wrapSquare wrapText="bothSides"/>
                  <wp:docPr id="3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3F771301" w14:textId="77777777" w:rsidR="000A197A" w:rsidRDefault="000A197A" w:rsidP="00412A3C">
            <w:pPr>
              <w:ind w:right="-234"/>
              <w:jc w:val="both"/>
              <w:rPr>
                <w:rFonts w:cs="Arial"/>
                <w:color w:val="009EAD"/>
                <w:sz w:val="24"/>
                <w:szCs w:val="24"/>
                <w:u w:val="thick"/>
              </w:rPr>
            </w:pPr>
          </w:p>
          <w:p w14:paraId="228BE1BB" w14:textId="2CFD97A5" w:rsidR="009C5426" w:rsidRPr="00542CB0" w:rsidRDefault="00542CB0" w:rsidP="00412A3C">
            <w:pPr>
              <w:ind w:right="-234"/>
              <w:jc w:val="both"/>
              <w:rPr>
                <w:sz w:val="24"/>
                <w:szCs w:val="24"/>
              </w:rPr>
            </w:pPr>
            <w:r w:rsidRPr="00542CB0">
              <w:rPr>
                <w:rFonts w:cs="Arial"/>
                <w:color w:val="009EAD"/>
                <w:sz w:val="24"/>
                <w:szCs w:val="24"/>
                <w:u w:val="thick"/>
              </w:rPr>
              <w:t>Año 201</w:t>
            </w:r>
            <w:r w:rsidR="009C5426">
              <w:rPr>
                <w:rFonts w:cs="Arial"/>
                <w:color w:val="009EAD"/>
                <w:sz w:val="24"/>
                <w:szCs w:val="24"/>
                <w:u w:val="thick"/>
              </w:rPr>
              <w:t>7</w:t>
            </w:r>
            <w:r w:rsidR="006D0F05">
              <w:t xml:space="preserve"> </w:t>
            </w:r>
          </w:p>
          <w:p w14:paraId="6B5F97D3" w14:textId="77777777" w:rsidR="009C5426" w:rsidRPr="001D351E" w:rsidRDefault="009C5426" w:rsidP="00394EB2">
            <w:pPr>
              <w:jc w:val="both"/>
              <w:rPr>
                <w:sz w:val="24"/>
              </w:rPr>
            </w:pPr>
            <w:r w:rsidRPr="001D351E">
              <w:rPr>
                <w:sz w:val="24"/>
              </w:rPr>
              <w:t>Los grupos poblacionales que se beneficiaran de acuerdo a la meta institucional son los municipios priorizados de acuerdo al compromiso que atiende.  Para este año no se generaron acciones ya que se estaba en el proceso de formulación.</w:t>
            </w:r>
          </w:p>
          <w:p w14:paraId="3F771309" w14:textId="19D1D959" w:rsidR="00692AEF" w:rsidRPr="00542CB0" w:rsidRDefault="00692AEF" w:rsidP="00412A3C">
            <w:pPr>
              <w:ind w:right="-234"/>
              <w:jc w:val="both"/>
              <w:rPr>
                <w:sz w:val="24"/>
                <w:szCs w:val="24"/>
              </w:rPr>
            </w:pPr>
            <w:r>
              <w:rPr>
                <w:rFonts w:cs="Arial"/>
                <w:color w:val="009EAD"/>
                <w:sz w:val="24"/>
                <w:szCs w:val="24"/>
                <w:u w:val="thick"/>
              </w:rPr>
              <w:t>Año 2018</w:t>
            </w:r>
          </w:p>
          <w:p w14:paraId="1663ED2E" w14:textId="77777777" w:rsidR="00C828A9" w:rsidRPr="001D351E" w:rsidRDefault="00C828A9" w:rsidP="00394EB2">
            <w:pPr>
              <w:pStyle w:val="Prrafodelista"/>
              <w:numPr>
                <w:ilvl w:val="0"/>
                <w:numId w:val="8"/>
              </w:numPr>
              <w:shd w:val="clear" w:color="auto" w:fill="F2F2F2" w:themeFill="background1" w:themeFillShade="F2"/>
              <w:spacing w:after="0" w:line="240" w:lineRule="auto"/>
              <w:jc w:val="both"/>
              <w:rPr>
                <w:rFonts w:cs="Arial"/>
                <w:i/>
                <w:sz w:val="28"/>
                <w:szCs w:val="24"/>
              </w:rPr>
            </w:pPr>
            <w:r w:rsidRPr="001D351E">
              <w:rPr>
                <w:rFonts w:asciiTheme="minorHAnsi" w:eastAsia="Times New Roman" w:hAnsiTheme="minorHAnsi"/>
                <w:color w:val="000000"/>
                <w:sz w:val="24"/>
                <w:lang w:eastAsia="es-CO"/>
              </w:rPr>
              <w:t>Se avanza en la formación para  la incidencia en planes de desarrollo territorial con enfoque de género en 22 municipios, e igualmente se ha venido trabajado en 4 Departamentos (Nariño, Cauca, Valle del cauca y Meta) con el tema de equipares rural.</w:t>
            </w:r>
          </w:p>
          <w:p w14:paraId="3F771311" w14:textId="7076BE00" w:rsidR="0087091E" w:rsidRPr="00A71F3C" w:rsidRDefault="0087091E" w:rsidP="00412A3C">
            <w:pPr>
              <w:shd w:val="clear" w:color="auto" w:fill="F2F2F2" w:themeFill="background1" w:themeFillShade="F2"/>
              <w:spacing w:after="0" w:line="240" w:lineRule="auto"/>
              <w:ind w:right="-234"/>
              <w:rPr>
                <w:rFonts w:asciiTheme="minorHAnsi" w:hAnsiTheme="minorHAnsi" w:cs="Arial"/>
              </w:rPr>
            </w:pPr>
          </w:p>
        </w:tc>
      </w:tr>
      <w:tr w:rsidR="00FA2298" w:rsidRPr="00E16595" w14:paraId="3F77131D" w14:textId="77777777" w:rsidTr="00FE2938">
        <w:tc>
          <w:tcPr>
            <w:tcW w:w="9781" w:type="dxa"/>
            <w:shd w:val="clear" w:color="auto" w:fill="F2F2F2"/>
          </w:tcPr>
          <w:p w14:paraId="3F771313" w14:textId="77777777" w:rsidR="00FA2298" w:rsidRDefault="00FA2298" w:rsidP="00412A3C">
            <w:pPr>
              <w:spacing w:after="0" w:line="240" w:lineRule="auto"/>
              <w:ind w:right="-234"/>
              <w:rPr>
                <w:rFonts w:cs="Arial"/>
                <w:color w:val="009EAD"/>
                <w:sz w:val="32"/>
                <w:szCs w:val="32"/>
                <w:u w:val="thick"/>
              </w:rPr>
            </w:pPr>
            <w:r>
              <w:rPr>
                <w:noProof/>
                <w:lang w:eastAsia="es-CO"/>
              </w:rPr>
              <w:drawing>
                <wp:anchor distT="0" distB="0" distL="114300" distR="114300" simplePos="0" relativeHeight="251712512" behindDoc="0" locked="0" layoutInCell="1" allowOverlap="1" wp14:anchorId="3F771472" wp14:editId="3F771473">
                  <wp:simplePos x="0" y="0"/>
                  <wp:positionH relativeFrom="column">
                    <wp:posOffset>-85725</wp:posOffset>
                  </wp:positionH>
                  <wp:positionV relativeFrom="paragraph">
                    <wp:posOffset>0</wp:posOffset>
                  </wp:positionV>
                  <wp:extent cx="958850" cy="861695"/>
                  <wp:effectExtent l="0" t="0" r="0" b="0"/>
                  <wp:wrapSquare wrapText="bothSides"/>
                  <wp:docPr id="4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 xml:space="preserve"> en esta acción y cómo </w:t>
            </w:r>
            <w:r>
              <w:rPr>
                <w:rFonts w:cs="Arial"/>
                <w:color w:val="009EAD"/>
                <w:sz w:val="32"/>
                <w:szCs w:val="32"/>
                <w:u w:val="thick"/>
              </w:rPr>
              <w:t xml:space="preserve">hemos </w:t>
            </w:r>
            <w:r w:rsidRPr="00E16595">
              <w:rPr>
                <w:rFonts w:cs="Arial"/>
                <w:color w:val="009EAD"/>
                <w:sz w:val="32"/>
                <w:szCs w:val="32"/>
                <w:u w:val="thick"/>
              </w:rPr>
              <w:t>promovi</w:t>
            </w:r>
            <w:r w:rsidR="007A0EC3">
              <w:rPr>
                <w:rFonts w:cs="Arial"/>
                <w:color w:val="009EAD"/>
                <w:sz w:val="32"/>
                <w:szCs w:val="32"/>
                <w:u w:val="thick"/>
              </w:rPr>
              <w:t>do</w:t>
            </w:r>
            <w:r w:rsidRPr="00E16595">
              <w:rPr>
                <w:rFonts w:cs="Arial"/>
                <w:color w:val="009EAD"/>
                <w:sz w:val="32"/>
                <w:szCs w:val="32"/>
                <w:u w:val="thick"/>
              </w:rPr>
              <w:t xml:space="preserve"> el control social? </w:t>
            </w:r>
          </w:p>
          <w:p w14:paraId="3F771315" w14:textId="77777777" w:rsidR="00C13B62" w:rsidRDefault="00C13B62" w:rsidP="00412A3C">
            <w:pPr>
              <w:spacing w:after="0" w:line="240" w:lineRule="auto"/>
              <w:ind w:right="-234"/>
              <w:rPr>
                <w:rFonts w:cs="Arial"/>
                <w:color w:val="009EAD"/>
                <w:sz w:val="32"/>
                <w:szCs w:val="32"/>
                <w:u w:val="thick"/>
              </w:rPr>
            </w:pPr>
          </w:p>
          <w:p w14:paraId="3F771316" w14:textId="77777777" w:rsidR="00766D53" w:rsidRPr="001B7E3C" w:rsidRDefault="00766D53" w:rsidP="00394EB2">
            <w:pPr>
              <w:pStyle w:val="Prrafodelista"/>
              <w:numPr>
                <w:ilvl w:val="0"/>
                <w:numId w:val="38"/>
              </w:numPr>
              <w:spacing w:after="0" w:line="240" w:lineRule="auto"/>
              <w:rPr>
                <w:rFonts w:asciiTheme="minorHAnsi" w:eastAsia="Times New Roman" w:hAnsiTheme="minorHAnsi"/>
                <w:color w:val="000000"/>
                <w:sz w:val="24"/>
                <w:lang w:eastAsia="es-CO"/>
              </w:rPr>
            </w:pPr>
            <w:r w:rsidRPr="001B7E3C">
              <w:rPr>
                <w:rFonts w:asciiTheme="minorHAnsi" w:eastAsia="Times New Roman" w:hAnsiTheme="minorHAnsi"/>
                <w:color w:val="000000"/>
                <w:sz w:val="24"/>
                <w:lang w:eastAsia="es-CO"/>
              </w:rPr>
              <w:t xml:space="preserve">La organización iberoamericana de seguridad social </w:t>
            </w:r>
          </w:p>
          <w:p w14:paraId="3F77131A" w14:textId="7BB8F068" w:rsidR="00FA2298" w:rsidRPr="00E04B59" w:rsidRDefault="00510D0A" w:rsidP="00394EB2">
            <w:pPr>
              <w:pStyle w:val="Prrafodelista"/>
              <w:numPr>
                <w:ilvl w:val="0"/>
                <w:numId w:val="38"/>
              </w:numPr>
              <w:spacing w:after="0" w:line="240" w:lineRule="auto"/>
              <w:rPr>
                <w:rFonts w:asciiTheme="minorHAnsi" w:eastAsia="Times New Roman" w:hAnsiTheme="minorHAnsi"/>
                <w:color w:val="000000"/>
                <w:sz w:val="24"/>
                <w:lang w:eastAsia="es-CO"/>
              </w:rPr>
            </w:pPr>
            <w:r w:rsidRPr="001B7E3C">
              <w:rPr>
                <w:rFonts w:asciiTheme="minorHAnsi" w:eastAsia="Times New Roman" w:hAnsiTheme="minorHAnsi"/>
                <w:color w:val="000000"/>
                <w:sz w:val="24"/>
                <w:lang w:eastAsia="es-CO"/>
              </w:rPr>
              <w:t xml:space="preserve">La </w:t>
            </w:r>
            <w:r w:rsidR="003964EE" w:rsidRPr="001B7E3C">
              <w:rPr>
                <w:rFonts w:asciiTheme="minorHAnsi" w:eastAsia="Times New Roman" w:hAnsiTheme="minorHAnsi"/>
                <w:color w:val="000000"/>
                <w:sz w:val="24"/>
                <w:lang w:eastAsia="es-CO"/>
              </w:rPr>
              <w:t xml:space="preserve">Red de Prestadores del Servicio Público de Empleo, SENA, Agencias de Empleo Cajas de Compensación, Gobernaciones, Alcaldías, </w:t>
            </w:r>
            <w:r w:rsidR="007F2A84">
              <w:rPr>
                <w:rFonts w:asciiTheme="minorHAnsi" w:eastAsia="Times New Roman" w:hAnsiTheme="minorHAnsi"/>
                <w:color w:val="000000"/>
                <w:sz w:val="24"/>
                <w:lang w:eastAsia="es-CO"/>
              </w:rPr>
              <w:t xml:space="preserve">Unidad Administrativa de Organizaciones </w:t>
            </w:r>
            <w:r w:rsidR="007F2A84">
              <w:rPr>
                <w:rFonts w:asciiTheme="minorHAnsi" w:eastAsia="Times New Roman" w:hAnsiTheme="minorHAnsi"/>
                <w:color w:val="000000"/>
                <w:sz w:val="24"/>
                <w:lang w:eastAsia="es-CO"/>
              </w:rPr>
              <w:lastRenderedPageBreak/>
              <w:t>Solidarias UAEOS</w:t>
            </w:r>
            <w:r w:rsidR="000A4936" w:rsidRPr="001B7E3C">
              <w:rPr>
                <w:rFonts w:asciiTheme="minorHAnsi" w:eastAsia="Times New Roman" w:hAnsiTheme="minorHAnsi"/>
                <w:color w:val="000000"/>
                <w:sz w:val="24"/>
                <w:lang w:eastAsia="es-CO"/>
              </w:rPr>
              <w:t xml:space="preserve"> </w:t>
            </w:r>
            <w:r w:rsidR="00CA7FAA" w:rsidRPr="001B7E3C">
              <w:rPr>
                <w:rFonts w:asciiTheme="minorHAnsi" w:eastAsia="Times New Roman" w:hAnsiTheme="minorHAnsi"/>
                <w:color w:val="000000"/>
                <w:sz w:val="24"/>
                <w:lang w:eastAsia="es-CO"/>
              </w:rPr>
              <w:t>y prestadores privados</w:t>
            </w:r>
            <w:r w:rsidR="003964EE" w:rsidRPr="001B7E3C">
              <w:rPr>
                <w:rFonts w:asciiTheme="minorHAnsi" w:eastAsia="Times New Roman" w:hAnsiTheme="minorHAnsi"/>
                <w:color w:val="000000"/>
                <w:sz w:val="24"/>
                <w:lang w:eastAsia="es-CO"/>
              </w:rPr>
              <w:t>.</w:t>
            </w:r>
          </w:p>
          <w:p w14:paraId="3F77131B" w14:textId="77777777" w:rsidR="00FA2298" w:rsidRPr="00F972F2" w:rsidRDefault="00FA2298" w:rsidP="00394EB2">
            <w:pPr>
              <w:pStyle w:val="Prrafodelista"/>
              <w:spacing w:after="0" w:line="240" w:lineRule="auto"/>
              <w:jc w:val="both"/>
              <w:rPr>
                <w:rFonts w:cs="Arial"/>
                <w:i/>
                <w:sz w:val="24"/>
                <w:szCs w:val="24"/>
                <w:highlight w:val="lightGray"/>
              </w:rPr>
            </w:pPr>
            <w:r w:rsidRPr="00F972F2">
              <w:rPr>
                <w:rFonts w:cs="Arial"/>
                <w:i/>
                <w:sz w:val="24"/>
                <w:szCs w:val="24"/>
                <w:highlight w:val="lightGray"/>
              </w:rPr>
              <w:t xml:space="preserve"> </w:t>
            </w:r>
          </w:p>
          <w:p w14:paraId="42884D42" w14:textId="77777777" w:rsidR="00030A02" w:rsidRDefault="00030A02" w:rsidP="00394EB2">
            <w:pPr>
              <w:spacing w:after="0" w:line="240" w:lineRule="auto"/>
              <w:rPr>
                <w:rFonts w:cs="Arial"/>
                <w:color w:val="000000"/>
                <w:sz w:val="24"/>
                <w:szCs w:val="24"/>
              </w:rPr>
            </w:pPr>
            <w:r w:rsidRPr="00FB62EA">
              <w:rPr>
                <w:rFonts w:cs="Arial"/>
                <w:color w:val="000000"/>
                <w:sz w:val="24"/>
                <w:szCs w:val="24"/>
              </w:rPr>
              <w:t xml:space="preserve">Lo invitamos a hacer control social a los contratos que se celebran por parte de las entidades públicas en el portal de Colombia Compra Eficiente </w:t>
            </w:r>
            <w:hyperlink r:id="rId25" w:history="1">
              <w:r w:rsidRPr="00253EBE">
                <w:rPr>
                  <w:rStyle w:val="Hipervnculo"/>
                  <w:rFonts w:cs="Arial"/>
                  <w:sz w:val="24"/>
                  <w:szCs w:val="24"/>
                </w:rPr>
                <w:t>www.colombiacompra.gov.co</w:t>
              </w:r>
            </w:hyperlink>
          </w:p>
          <w:p w14:paraId="0208C641" w14:textId="77777777" w:rsidR="00030A02" w:rsidRDefault="00030A02" w:rsidP="00394EB2">
            <w:pPr>
              <w:spacing w:after="0" w:line="240" w:lineRule="auto"/>
              <w:rPr>
                <w:rFonts w:cs="Arial"/>
                <w:color w:val="000000"/>
                <w:sz w:val="24"/>
                <w:szCs w:val="24"/>
              </w:rPr>
            </w:pPr>
          </w:p>
          <w:p w14:paraId="25AA66F5" w14:textId="77777777" w:rsidR="00030A02" w:rsidRDefault="00030A02" w:rsidP="00394EB2">
            <w:pPr>
              <w:spacing w:after="0" w:line="240" w:lineRule="auto"/>
              <w:rPr>
                <w:rFonts w:cs="Arial"/>
                <w:color w:val="000000"/>
                <w:sz w:val="24"/>
                <w:szCs w:val="24"/>
              </w:rPr>
            </w:pPr>
            <w:r w:rsidRPr="00FB62EA">
              <w:rPr>
                <w:rFonts w:cs="Arial"/>
                <w:color w:val="000000"/>
                <w:sz w:val="24"/>
                <w:szCs w:val="24"/>
              </w:rPr>
              <w:t xml:space="preserve"> - Para efectos de consulta de los contratos celebrados durante el 2017, indique el nombre de la Entidad y número de contrato en el espacio señalado y posteriormente haga click en “Buscar”. </w:t>
            </w:r>
            <w:hyperlink r:id="rId26" w:history="1">
              <w:r w:rsidRPr="00253EBE">
                <w:rPr>
                  <w:rStyle w:val="Hipervnculo"/>
                  <w:rFonts w:cs="Arial"/>
                  <w:sz w:val="24"/>
                  <w:szCs w:val="24"/>
                </w:rPr>
                <w:t>https://www.contratos.gov.co/consultas/inicioConsulta.do</w:t>
              </w:r>
            </w:hyperlink>
            <w:r w:rsidRPr="00FB62EA">
              <w:rPr>
                <w:rFonts w:cs="Arial"/>
                <w:color w:val="000000"/>
                <w:sz w:val="24"/>
                <w:szCs w:val="24"/>
              </w:rPr>
              <w:t xml:space="preserve"> </w:t>
            </w:r>
          </w:p>
          <w:p w14:paraId="153C9974" w14:textId="77777777" w:rsidR="00030A02" w:rsidRDefault="00030A02" w:rsidP="00394EB2">
            <w:pPr>
              <w:spacing w:after="0" w:line="240" w:lineRule="auto"/>
              <w:rPr>
                <w:rFonts w:cs="Arial"/>
                <w:color w:val="000000"/>
                <w:sz w:val="24"/>
                <w:szCs w:val="24"/>
              </w:rPr>
            </w:pPr>
          </w:p>
          <w:p w14:paraId="50D7B674" w14:textId="77777777" w:rsidR="00030A02" w:rsidRDefault="00030A02" w:rsidP="00394EB2">
            <w:pPr>
              <w:spacing w:after="0" w:line="240" w:lineRule="auto"/>
              <w:rPr>
                <w:rFonts w:cs="Arial"/>
                <w:color w:val="000000"/>
                <w:sz w:val="24"/>
                <w:szCs w:val="24"/>
              </w:rPr>
            </w:pPr>
            <w:r w:rsidRPr="00FB62EA">
              <w:rPr>
                <w:rFonts w:cs="Arial"/>
                <w:color w:val="000000"/>
                <w:sz w:val="24"/>
                <w:szCs w:val="24"/>
              </w:rPr>
              <w:t xml:space="preserve">- Para efectos de consulta de los contratos celebrados con vigencia 2018, indique el nombre de la Entidad y número de contrato en el espacio señalado “Buscar Proceso de Contratación” y haga click en “Buscar”. </w:t>
            </w:r>
            <w:hyperlink r:id="rId27" w:history="1">
              <w:r w:rsidRPr="00253EBE">
                <w:rPr>
                  <w:rStyle w:val="Hipervnculo"/>
                  <w:rFonts w:cs="Arial"/>
                  <w:sz w:val="24"/>
                  <w:szCs w:val="24"/>
                </w:rPr>
                <w:t>https://www.colombiacompra.gov.co/secop/busqueda-de-procesos-de-contratacion</w:t>
              </w:r>
            </w:hyperlink>
          </w:p>
          <w:p w14:paraId="797783A6" w14:textId="0ADA8594" w:rsidR="00030A02" w:rsidRDefault="00030A02" w:rsidP="00394EB2">
            <w:pPr>
              <w:spacing w:after="0" w:line="240" w:lineRule="auto"/>
              <w:rPr>
                <w:rFonts w:cs="Arial"/>
                <w:color w:val="000000"/>
                <w:sz w:val="24"/>
                <w:szCs w:val="24"/>
              </w:rPr>
            </w:pPr>
            <w:r w:rsidRPr="00FB62EA">
              <w:rPr>
                <w:rFonts w:cs="Arial"/>
                <w:color w:val="000000"/>
                <w:sz w:val="24"/>
                <w:szCs w:val="24"/>
              </w:rPr>
              <w:t xml:space="preserve"> No obstante, y de manera indicativa, relacionamos contratos que hemos celebrado, los cuales están relacionados con las actividades indicadas en esta acción, sin perjuicio de que la totalidad de los mismos puede ser consultada en el portal de Colombia Compra Eficiente ya indicado.</w:t>
            </w:r>
          </w:p>
          <w:p w14:paraId="3F77131C" w14:textId="7C432892" w:rsidR="00FA2298" w:rsidRPr="0060451B" w:rsidRDefault="0060451B" w:rsidP="00394EB2">
            <w:pPr>
              <w:numPr>
                <w:ilvl w:val="0"/>
                <w:numId w:val="38"/>
              </w:numPr>
              <w:spacing w:before="100" w:beforeAutospacing="1" w:after="100" w:afterAutospacing="1" w:line="240" w:lineRule="auto"/>
              <w:rPr>
                <w:rFonts w:eastAsia="Times New Roman" w:cs="Calibri"/>
                <w:color w:val="000000"/>
              </w:rPr>
            </w:pPr>
            <w:r>
              <w:rPr>
                <w:rFonts w:eastAsia="Times New Roman"/>
                <w:color w:val="000000"/>
              </w:rPr>
              <w:t>convenio de cooperación con la organización iberoamericana de seguridad social</w:t>
            </w:r>
            <w:r>
              <w:rPr>
                <w:rFonts w:eastAsia="Times New Roman" w:cs="Calibri"/>
                <w:color w:val="000000"/>
              </w:rPr>
              <w:t xml:space="preserve"> </w:t>
            </w:r>
            <w:r w:rsidR="00573029" w:rsidRPr="0060451B">
              <w:rPr>
                <w:rFonts w:eastAsia="Times New Roman" w:cs="Calibri"/>
                <w:color w:val="000000"/>
              </w:rPr>
              <w:t>No. 358 de 2018  </w:t>
            </w:r>
            <w:r w:rsidRPr="0060451B">
              <w:rPr>
                <w:rFonts w:eastAsia="Times New Roman" w:cs="Calibri"/>
                <w:color w:val="000000"/>
              </w:rPr>
              <w:t xml:space="preserve"> </w:t>
            </w:r>
          </w:p>
        </w:tc>
      </w:tr>
      <w:tr w:rsidR="00FA2298" w:rsidRPr="00E16595" w14:paraId="3F771322" w14:textId="77777777" w:rsidTr="00FE2938">
        <w:trPr>
          <w:trHeight w:val="1420"/>
        </w:trPr>
        <w:tc>
          <w:tcPr>
            <w:tcW w:w="9781" w:type="dxa"/>
            <w:shd w:val="clear" w:color="auto" w:fill="F2F2F2"/>
          </w:tcPr>
          <w:p w14:paraId="3F77131E" w14:textId="77777777" w:rsidR="00FA2298" w:rsidRPr="00E16595" w:rsidRDefault="00FA2298" w:rsidP="00412A3C">
            <w:pPr>
              <w:spacing w:after="0" w:line="240" w:lineRule="auto"/>
              <w:ind w:right="-234"/>
              <w:rPr>
                <w:rFonts w:cs="Arial"/>
                <w:color w:val="009EAD"/>
                <w:sz w:val="32"/>
                <w:szCs w:val="32"/>
                <w:u w:val="thick"/>
              </w:rPr>
            </w:pPr>
            <w:r>
              <w:rPr>
                <w:noProof/>
                <w:lang w:eastAsia="es-CO"/>
              </w:rPr>
              <w:lastRenderedPageBreak/>
              <w:drawing>
                <wp:anchor distT="0" distB="0" distL="114300" distR="114300" simplePos="0" relativeHeight="251713536" behindDoc="0" locked="0" layoutInCell="1" allowOverlap="1" wp14:anchorId="3F771474" wp14:editId="3F771475">
                  <wp:simplePos x="0" y="0"/>
                  <wp:positionH relativeFrom="column">
                    <wp:posOffset>-85725</wp:posOffset>
                  </wp:positionH>
                  <wp:positionV relativeFrom="paragraph">
                    <wp:posOffset>8255</wp:posOffset>
                  </wp:positionV>
                  <wp:extent cx="938530" cy="842645"/>
                  <wp:effectExtent l="0" t="0" r="0" b="0"/>
                  <wp:wrapSquare wrapText="bothSides"/>
                  <wp:docPr id="4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Pr="00E16595">
              <w:rPr>
                <w:rFonts w:cs="Arial"/>
                <w:color w:val="009EAD"/>
                <w:sz w:val="32"/>
                <w:szCs w:val="32"/>
                <w:u w:val="thick"/>
              </w:rPr>
              <w:t>la acción?</w:t>
            </w:r>
          </w:p>
          <w:p w14:paraId="3F77131F" w14:textId="77777777" w:rsidR="00FA2298" w:rsidRDefault="00FA2298" w:rsidP="00394EB2">
            <w:pPr>
              <w:ind w:right="34"/>
            </w:pPr>
          </w:p>
          <w:p w14:paraId="47C10966" w14:textId="77777777" w:rsidR="0060451B" w:rsidRDefault="001D351E" w:rsidP="00394EB2">
            <w:pPr>
              <w:numPr>
                <w:ilvl w:val="0"/>
                <w:numId w:val="40"/>
              </w:numPr>
              <w:spacing w:before="100" w:beforeAutospacing="1" w:after="100" w:afterAutospacing="1" w:line="240" w:lineRule="auto"/>
              <w:ind w:right="34"/>
              <w:rPr>
                <w:rFonts w:eastAsia="Times New Roman"/>
                <w:color w:val="000000"/>
              </w:rPr>
            </w:pPr>
            <w:r w:rsidRPr="0060451B">
              <w:rPr>
                <w:sz w:val="24"/>
              </w:rPr>
              <w:t xml:space="preserve">Municipios priorizados: </w:t>
            </w:r>
            <w:r w:rsidRPr="0060451B">
              <w:rPr>
                <w:rFonts w:asciiTheme="minorHAnsi" w:eastAsia="Times New Roman" w:hAnsiTheme="minorHAnsi"/>
                <w:color w:val="000000"/>
                <w:sz w:val="24"/>
                <w:lang w:eastAsia="es-CO"/>
              </w:rPr>
              <w:t>Nariño, Cauca, Valle del cauca y Meta</w:t>
            </w:r>
            <w:r w:rsidRPr="001D351E">
              <w:rPr>
                <w:rFonts w:asciiTheme="minorHAnsi" w:eastAsia="Times New Roman" w:hAnsiTheme="minorHAnsi"/>
                <w:color w:val="000000"/>
                <w:sz w:val="24"/>
                <w:lang w:eastAsia="es-CO"/>
              </w:rPr>
              <w:t xml:space="preserve"> </w:t>
            </w:r>
            <w:r w:rsidR="0060451B">
              <w:rPr>
                <w:rFonts w:asciiTheme="minorHAnsi" w:eastAsia="Times New Roman" w:hAnsiTheme="minorHAnsi"/>
                <w:color w:val="000000"/>
                <w:sz w:val="24"/>
                <w:lang w:eastAsia="es-CO"/>
              </w:rPr>
              <w:t xml:space="preserve">:  </w:t>
            </w:r>
            <w:r w:rsidR="0060451B">
              <w:rPr>
                <w:rFonts w:eastAsia="Times New Roman"/>
                <w:color w:val="000000"/>
              </w:rPr>
              <w:t>Ipiales, Pasto, Policarpa,Buenaventura, Cali, El Cerrito, Florida, Guacarí, Pradera, Trujillo, Buenos Aires, Cajibío, Caldono, Caloto, Guapi, López de Micay, Miranda, Popayán, Timbiquí, El Castillo, Mapiripán, Vista Hermosa, Villaviencio.</w:t>
            </w:r>
          </w:p>
          <w:p w14:paraId="3F771321" w14:textId="377876E1" w:rsidR="00FA2298" w:rsidRPr="001D351E" w:rsidRDefault="001D351E" w:rsidP="00394EB2">
            <w:pPr>
              <w:ind w:right="34"/>
            </w:pPr>
            <w:r w:rsidRPr="001D351E">
              <w:rPr>
                <w:rFonts w:asciiTheme="minorHAnsi" w:eastAsia="Times New Roman" w:hAnsiTheme="minorHAnsi"/>
                <w:color w:val="000000"/>
                <w:sz w:val="24"/>
                <w:lang w:eastAsia="es-CO"/>
              </w:rPr>
              <w:t xml:space="preserve">para el componente de </w:t>
            </w:r>
            <w:r w:rsidRPr="001D351E">
              <w:rPr>
                <w:sz w:val="24"/>
              </w:rPr>
              <w:t>Mujer áreas productivas no tradicionales.  Para Población con Discapacidad los territorios fueron Valledupar, Riohacha, Mocoa, Sibundoy y San Francisco.</w:t>
            </w:r>
          </w:p>
        </w:tc>
      </w:tr>
    </w:tbl>
    <w:p w14:paraId="32EDFE74" w14:textId="77777777" w:rsidR="00B222F4" w:rsidRDefault="00B222F4" w:rsidP="00B222F4">
      <w:pPr>
        <w:ind w:right="-234"/>
        <w:jc w:val="both"/>
        <w:rPr>
          <w:rFonts w:cs="Arial"/>
          <w:color w:val="000000"/>
          <w:sz w:val="24"/>
          <w:szCs w:val="24"/>
        </w:rPr>
      </w:pPr>
    </w:p>
    <w:p w14:paraId="6F478593" w14:textId="77777777" w:rsidR="00B222F4" w:rsidRDefault="00B222F4" w:rsidP="00B222F4">
      <w:pPr>
        <w:ind w:right="-234"/>
        <w:jc w:val="both"/>
        <w:rPr>
          <w:rFonts w:cs="Arial"/>
          <w:color w:val="000000"/>
          <w:sz w:val="24"/>
          <w:szCs w:val="24"/>
        </w:rPr>
      </w:pPr>
    </w:p>
    <w:p w14:paraId="393D6E40" w14:textId="25DC45A6" w:rsidR="00B222F4" w:rsidRPr="00B222F4" w:rsidRDefault="00B222F4" w:rsidP="00B222F4">
      <w:pPr>
        <w:ind w:right="-234"/>
        <w:jc w:val="both"/>
        <w:rPr>
          <w:rFonts w:cs="Arial"/>
          <w:color w:val="000000"/>
          <w:sz w:val="24"/>
          <w:szCs w:val="24"/>
        </w:rPr>
      </w:pPr>
      <w:r>
        <w:rPr>
          <w:noProof/>
          <w:sz w:val="20"/>
          <w:szCs w:val="20"/>
          <w:lang w:eastAsia="es-CO"/>
        </w:rPr>
        <w:drawing>
          <wp:inline distT="0" distB="0" distL="0" distR="0" wp14:anchorId="55898E28" wp14:editId="191F7232">
            <wp:extent cx="914400" cy="847725"/>
            <wp:effectExtent l="0" t="0" r="0" b="9525"/>
            <wp:docPr id="36" name="Imagen 36"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04BB7122" w14:textId="77777777" w:rsidR="00B222F4" w:rsidRDefault="00B222F4" w:rsidP="00412A3C">
      <w:pPr>
        <w:spacing w:after="0" w:line="276" w:lineRule="auto"/>
        <w:ind w:right="-234"/>
        <w:jc w:val="both"/>
        <w:rPr>
          <w:b/>
          <w:i/>
          <w:sz w:val="20"/>
          <w:szCs w:val="20"/>
          <w:u w:val="thick"/>
          <w:lang w:val="es-ES_tradnl"/>
        </w:rPr>
      </w:pPr>
    </w:p>
    <w:p w14:paraId="3F771325" w14:textId="77777777" w:rsidR="00380EA8" w:rsidRDefault="00380EA8" w:rsidP="00412A3C">
      <w:pPr>
        <w:spacing w:after="0" w:line="276" w:lineRule="auto"/>
        <w:ind w:right="-234"/>
        <w:jc w:val="both"/>
        <w:rPr>
          <w:i/>
          <w:sz w:val="20"/>
          <w:szCs w:val="20"/>
          <w:lang w:val="es-ES_tradnl"/>
        </w:rPr>
      </w:pPr>
      <w:r>
        <w:rPr>
          <w:b/>
          <w:i/>
          <w:sz w:val="20"/>
          <w:szCs w:val="20"/>
          <w:u w:val="thick"/>
          <w:lang w:val="es-ES_tradnl"/>
        </w:rPr>
        <w:t>Punto 3.</w:t>
      </w:r>
      <w:r>
        <w:rPr>
          <w:i/>
          <w:sz w:val="20"/>
          <w:szCs w:val="20"/>
          <w:lang w:val="es-ES_tradnl"/>
        </w:rPr>
        <w:t xml:space="preserve"> </w:t>
      </w:r>
    </w:p>
    <w:p w14:paraId="3F771326" w14:textId="77777777" w:rsidR="00380EA8" w:rsidRPr="007C490A" w:rsidRDefault="00380EA8" w:rsidP="00412A3C">
      <w:pPr>
        <w:pStyle w:val="Listamulticolor-nfasis11"/>
        <w:spacing w:line="240" w:lineRule="auto"/>
        <w:ind w:left="0" w:right="-234"/>
        <w:jc w:val="both"/>
        <w:rPr>
          <w:rFonts w:cs="Arial"/>
          <w:b/>
          <w:sz w:val="24"/>
          <w:szCs w:val="24"/>
        </w:rPr>
      </w:pPr>
      <w:r>
        <w:rPr>
          <w:rFonts w:cs="Arial"/>
          <w:i/>
          <w:sz w:val="20"/>
          <w:szCs w:val="20"/>
          <w:lang w:val="es-ES_tradnl"/>
        </w:rPr>
        <w:t>Fin del Conflicto</w:t>
      </w:r>
    </w:p>
    <w:p w14:paraId="3F771327" w14:textId="77777777" w:rsidR="00380EA8" w:rsidRDefault="00380EA8" w:rsidP="00412A3C">
      <w:pPr>
        <w:spacing w:line="240" w:lineRule="auto"/>
        <w:ind w:left="96" w:right="-234"/>
        <w:rPr>
          <w:b/>
          <w:color w:val="009EAD"/>
          <w:sz w:val="44"/>
          <w:szCs w:val="40"/>
          <w:u w:val="thick"/>
        </w:rPr>
      </w:pPr>
      <w:r w:rsidRPr="00307197">
        <w:rPr>
          <w:color w:val="009EAD"/>
          <w:sz w:val="36"/>
          <w:szCs w:val="36"/>
        </w:rPr>
        <w:t>Punto</w:t>
      </w:r>
      <w:r>
        <w:rPr>
          <w:color w:val="009EAD"/>
          <w:sz w:val="36"/>
          <w:szCs w:val="36"/>
        </w:rPr>
        <w:t xml:space="preserve"> 3 del Acuerdo</w:t>
      </w:r>
    </w:p>
    <w:p w14:paraId="3F771328" w14:textId="77777777" w:rsidR="00380EA8" w:rsidRDefault="00380EA8" w:rsidP="00412A3C">
      <w:pPr>
        <w:spacing w:line="240" w:lineRule="auto"/>
        <w:ind w:right="-234"/>
        <w:rPr>
          <w:rFonts w:cs="Arial"/>
          <w:sz w:val="28"/>
          <w:szCs w:val="24"/>
        </w:rPr>
      </w:pPr>
      <w:r>
        <w:rPr>
          <w:b/>
          <w:color w:val="009EAD"/>
          <w:sz w:val="44"/>
          <w:szCs w:val="40"/>
          <w:u w:val="thick"/>
        </w:rPr>
        <w:t>FIN DEL CONFLICTO</w:t>
      </w:r>
      <w:r w:rsidRPr="0014284A">
        <w:rPr>
          <w:b/>
          <w:color w:val="009EAD"/>
          <w:sz w:val="44"/>
          <w:szCs w:val="40"/>
          <w:u w:val="thick"/>
        </w:rPr>
        <w:t>:</w:t>
      </w:r>
    </w:p>
    <w:p w14:paraId="6FE670E3" w14:textId="77777777" w:rsidR="00B222F4" w:rsidRDefault="00380EA8" w:rsidP="00394EB2">
      <w:pPr>
        <w:spacing w:line="240" w:lineRule="auto"/>
        <w:ind w:left="1416" w:right="-234"/>
        <w:rPr>
          <w:rFonts w:cs="Arial"/>
          <w:i/>
          <w:sz w:val="24"/>
          <w:szCs w:val="24"/>
        </w:rPr>
      </w:pPr>
      <w:r>
        <w:rPr>
          <w:rFonts w:cs="Arial"/>
          <w:i/>
          <w:sz w:val="24"/>
          <w:szCs w:val="24"/>
        </w:rPr>
        <w:lastRenderedPageBreak/>
        <w:t xml:space="preserve">3.2 reincorporación de las FARC-EP a la vida civil – en lo económico, lo social y </w:t>
      </w:r>
    </w:p>
    <w:p w14:paraId="3F77132A" w14:textId="768595CB" w:rsidR="00380EA8" w:rsidRPr="00394EB2" w:rsidRDefault="00380EA8" w:rsidP="00394EB2">
      <w:pPr>
        <w:spacing w:line="240" w:lineRule="auto"/>
        <w:ind w:left="1416" w:right="-234"/>
        <w:rPr>
          <w:rFonts w:cs="Arial"/>
          <w:i/>
          <w:sz w:val="24"/>
          <w:szCs w:val="24"/>
        </w:rPr>
      </w:pPr>
      <w:r>
        <w:rPr>
          <w:rFonts w:cs="Arial"/>
          <w:i/>
          <w:sz w:val="24"/>
          <w:szCs w:val="24"/>
        </w:rPr>
        <w:t>lo político – de acuerdo con sus intereses</w:t>
      </w:r>
      <w:r w:rsidR="00394EB2">
        <w:rPr>
          <w:rFonts w:cs="Arial"/>
          <w:i/>
          <w:sz w:val="24"/>
          <w:szCs w:val="24"/>
        </w:rPr>
        <w:t xml:space="preserve"> </w:t>
      </w:r>
    </w:p>
    <w:p w14:paraId="0E68C4DA" w14:textId="77777777" w:rsidR="00B222F4" w:rsidRDefault="00B222F4" w:rsidP="00394EB2">
      <w:pPr>
        <w:spacing w:line="240" w:lineRule="auto"/>
        <w:ind w:left="108" w:right="-234"/>
        <w:rPr>
          <w:rFonts w:cs="Arial"/>
          <w:i/>
          <w:sz w:val="28"/>
          <w:szCs w:val="28"/>
        </w:rPr>
      </w:pPr>
    </w:p>
    <w:p w14:paraId="6454A6FA" w14:textId="77777777" w:rsidR="00B222F4" w:rsidRDefault="00B222F4" w:rsidP="00394EB2">
      <w:pPr>
        <w:spacing w:line="240" w:lineRule="auto"/>
        <w:ind w:left="108" w:right="-234"/>
        <w:rPr>
          <w:rFonts w:cs="Arial"/>
          <w:i/>
          <w:sz w:val="28"/>
          <w:szCs w:val="28"/>
        </w:rPr>
      </w:pPr>
    </w:p>
    <w:p w14:paraId="3F77132D" w14:textId="22846FB5" w:rsidR="00380EA8" w:rsidRPr="00394EB2" w:rsidRDefault="00947DD1" w:rsidP="00394EB2">
      <w:pPr>
        <w:spacing w:line="240" w:lineRule="auto"/>
        <w:ind w:left="108" w:right="-234"/>
        <w:rPr>
          <w:rFonts w:cs="Arial"/>
          <w:b/>
          <w:sz w:val="36"/>
          <w:szCs w:val="36"/>
        </w:rPr>
      </w:pPr>
      <w:r w:rsidRPr="003A07A5">
        <w:rPr>
          <w:rFonts w:cs="Arial"/>
          <w:i/>
          <w:sz w:val="28"/>
          <w:szCs w:val="28"/>
        </w:rPr>
        <w:t>Acción 1.</w:t>
      </w:r>
      <w:r w:rsidRPr="003A07A5">
        <w:rPr>
          <w:rFonts w:cs="Arial"/>
          <w:b/>
          <w:sz w:val="36"/>
          <w:szCs w:val="36"/>
        </w:rPr>
        <w:t xml:space="preserve"> </w:t>
      </w:r>
      <w:r w:rsidRPr="003A07A5">
        <w:rPr>
          <w:rFonts w:cs="Arial"/>
          <w:b/>
          <w:sz w:val="36"/>
          <w:szCs w:val="36"/>
        </w:rPr>
        <w:br/>
      </w:r>
      <w:r>
        <w:rPr>
          <w:rFonts w:cs="Arial"/>
          <w:b/>
          <w:sz w:val="40"/>
          <w:szCs w:val="36"/>
          <w:u w:val="single"/>
        </w:rPr>
        <w:t>ECOMUN</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380EA8" w:rsidRPr="00E16595" w14:paraId="3F771332" w14:textId="77777777" w:rsidTr="00FE2938">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32E" w14:textId="77777777" w:rsidR="00380EA8" w:rsidRPr="00E16595" w:rsidRDefault="00380EA8"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32F" w14:textId="77777777" w:rsidR="00B61445" w:rsidRDefault="00380EA8" w:rsidP="00412A3C">
            <w:pPr>
              <w:spacing w:after="0" w:line="240" w:lineRule="auto"/>
              <w:ind w:right="-234"/>
              <w:rPr>
                <w:rFonts w:cs="Arial"/>
                <w:sz w:val="24"/>
                <w:szCs w:val="24"/>
                <w:lang w:val="es-ES"/>
              </w:rPr>
            </w:pPr>
            <w:r>
              <w:t xml:space="preserve"> </w:t>
            </w:r>
            <w:r w:rsidR="00B61445" w:rsidRPr="00B61445">
              <w:rPr>
                <w:rFonts w:cs="Arial"/>
                <w:sz w:val="24"/>
                <w:szCs w:val="24"/>
                <w:lang w:val="es-ES"/>
              </w:rPr>
              <w:t>El Gobierno Nacional facilitará la</w:t>
            </w:r>
          </w:p>
          <w:p w14:paraId="3F771330" w14:textId="77777777" w:rsidR="00B61445" w:rsidRDefault="00B61445" w:rsidP="00412A3C">
            <w:pPr>
              <w:spacing w:after="0" w:line="240" w:lineRule="auto"/>
              <w:ind w:right="-234"/>
              <w:rPr>
                <w:rFonts w:cs="Arial"/>
                <w:sz w:val="24"/>
                <w:szCs w:val="24"/>
                <w:lang w:val="es-ES"/>
              </w:rPr>
            </w:pPr>
          </w:p>
          <w:p w14:paraId="3F771331" w14:textId="77777777" w:rsidR="00380EA8" w:rsidRPr="00B61445" w:rsidRDefault="00B61445" w:rsidP="00394EB2">
            <w:pPr>
              <w:pStyle w:val="Prrafodelista"/>
              <w:numPr>
                <w:ilvl w:val="0"/>
                <w:numId w:val="4"/>
              </w:numPr>
              <w:spacing w:after="0" w:line="240" w:lineRule="auto"/>
              <w:rPr>
                <w:rFonts w:cs="Arial"/>
                <w:sz w:val="24"/>
                <w:szCs w:val="24"/>
                <w:lang w:val="es-ES"/>
              </w:rPr>
            </w:pPr>
            <w:r>
              <w:rPr>
                <w:rFonts w:cs="Arial"/>
                <w:sz w:val="24"/>
                <w:szCs w:val="24"/>
                <w:lang w:val="es-ES"/>
              </w:rPr>
              <w:t xml:space="preserve"> f</w:t>
            </w:r>
            <w:r w:rsidRPr="00B61445">
              <w:rPr>
                <w:rFonts w:cs="Arial"/>
                <w:sz w:val="24"/>
                <w:szCs w:val="24"/>
                <w:lang w:val="es-ES"/>
              </w:rPr>
              <w:t>ormalización jurídica de ECOMUN mediante la financiación de la asesoría jurídica y técnica, la definición de un procedimiento expedito y extraordinario para su constitución.</w:t>
            </w:r>
          </w:p>
        </w:tc>
      </w:tr>
    </w:tbl>
    <w:p w14:paraId="624A40D0" w14:textId="77777777" w:rsidR="00412A3C" w:rsidRDefault="00412A3C"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412A3C" w:rsidRPr="0065327C" w14:paraId="4990221F" w14:textId="77777777" w:rsidTr="00B178AE">
        <w:trPr>
          <w:trHeight w:val="408"/>
        </w:trPr>
        <w:tc>
          <w:tcPr>
            <w:tcW w:w="2422" w:type="pct"/>
            <w:tcBorders>
              <w:top w:val="single" w:sz="8" w:space="0" w:color="BBBBBB"/>
              <w:bottom w:val="single" w:sz="8" w:space="0" w:color="BBBBBB"/>
            </w:tcBorders>
            <w:shd w:val="clear" w:color="auto" w:fill="A5A5A5"/>
          </w:tcPr>
          <w:p w14:paraId="55A55A58" w14:textId="77777777" w:rsidR="00412A3C" w:rsidRPr="0065327C" w:rsidRDefault="00412A3C"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4387BDFB" w14:textId="77777777" w:rsidR="00412A3C" w:rsidRDefault="00412A3C"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412A3C" w:rsidRPr="0065327C" w14:paraId="684D5165" w14:textId="77777777" w:rsidTr="00B178AE">
        <w:trPr>
          <w:trHeight w:val="408"/>
        </w:trPr>
        <w:tc>
          <w:tcPr>
            <w:tcW w:w="2422" w:type="pct"/>
            <w:shd w:val="clear" w:color="auto" w:fill="E8E8E8"/>
          </w:tcPr>
          <w:p w14:paraId="3979D43B" w14:textId="1FE35230" w:rsidR="00412A3C" w:rsidRPr="00BA3A83" w:rsidRDefault="00BA3A83" w:rsidP="00BA3A83">
            <w:pPr>
              <w:rPr>
                <w:rFonts w:cs="Calibri"/>
                <w:sz w:val="20"/>
                <w:szCs w:val="20"/>
              </w:rPr>
            </w:pPr>
            <w:r>
              <w:rPr>
                <w:rFonts w:cs="Calibri"/>
                <w:sz w:val="20"/>
                <w:szCs w:val="20"/>
              </w:rPr>
              <w:t>Asistencia técnica y jurídica para la constitución y puesta en marcha de  ECOMUN</w:t>
            </w:r>
          </w:p>
        </w:tc>
        <w:tc>
          <w:tcPr>
            <w:tcW w:w="2578" w:type="pct"/>
            <w:shd w:val="clear" w:color="auto" w:fill="E8E8E8"/>
          </w:tcPr>
          <w:p w14:paraId="11CFB487" w14:textId="70BFD33F" w:rsidR="00412A3C" w:rsidRPr="0065327C" w:rsidRDefault="00BA3A83" w:rsidP="00412A3C">
            <w:pPr>
              <w:spacing w:after="0" w:line="240" w:lineRule="auto"/>
              <w:ind w:right="-234"/>
              <w:rPr>
                <w:rFonts w:cs="Arial"/>
                <w:lang w:val="es-ES_tradnl"/>
              </w:rPr>
            </w:pPr>
            <w:r w:rsidRPr="00BA3A83">
              <w:rPr>
                <w:rFonts w:cs="Arial"/>
                <w:lang w:val="es-ES_tradnl"/>
              </w:rPr>
              <w:t>Asesoría jurídica y técnica del Gobierno para la constitución de ECOMUN, realizada</w:t>
            </w:r>
          </w:p>
        </w:tc>
      </w:tr>
      <w:tr w:rsidR="00412A3C" w:rsidRPr="0065327C" w14:paraId="59E68552" w14:textId="77777777" w:rsidTr="00B178AE">
        <w:trPr>
          <w:trHeight w:val="408"/>
        </w:trPr>
        <w:tc>
          <w:tcPr>
            <w:tcW w:w="2422" w:type="pct"/>
            <w:tcBorders>
              <w:left w:val="nil"/>
              <w:right w:val="nil"/>
            </w:tcBorders>
            <w:shd w:val="clear" w:color="auto" w:fill="auto"/>
          </w:tcPr>
          <w:p w14:paraId="0B61517D" w14:textId="77777777" w:rsidR="00412A3C" w:rsidRPr="0065327C" w:rsidRDefault="00412A3C" w:rsidP="00412A3C">
            <w:pPr>
              <w:spacing w:after="0" w:line="240" w:lineRule="auto"/>
              <w:ind w:right="-234"/>
              <w:rPr>
                <w:rFonts w:cs="Arial"/>
                <w:lang w:val="es-ES_tradnl"/>
              </w:rPr>
            </w:pPr>
          </w:p>
        </w:tc>
        <w:tc>
          <w:tcPr>
            <w:tcW w:w="2578" w:type="pct"/>
            <w:tcBorders>
              <w:left w:val="nil"/>
              <w:right w:val="nil"/>
            </w:tcBorders>
          </w:tcPr>
          <w:p w14:paraId="2F7FEE52" w14:textId="77777777" w:rsidR="00412A3C" w:rsidRPr="0065327C" w:rsidRDefault="00412A3C" w:rsidP="00412A3C">
            <w:pPr>
              <w:spacing w:after="0" w:line="240" w:lineRule="auto"/>
              <w:ind w:right="-234"/>
              <w:rPr>
                <w:rFonts w:cs="Arial"/>
                <w:lang w:val="es-ES_tradnl"/>
              </w:rPr>
            </w:pPr>
          </w:p>
        </w:tc>
      </w:tr>
    </w:tbl>
    <w:p w14:paraId="3F771345" w14:textId="77777777" w:rsidR="00380EA8" w:rsidRDefault="00380EA8"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380EA8" w:rsidRPr="0087071B" w14:paraId="3F77134B" w14:textId="77777777" w:rsidTr="00FE2938">
        <w:tc>
          <w:tcPr>
            <w:tcW w:w="9781" w:type="dxa"/>
            <w:shd w:val="clear" w:color="auto" w:fill="F2F2F2"/>
          </w:tcPr>
          <w:p w14:paraId="3F771346" w14:textId="77777777" w:rsidR="00380EA8" w:rsidRDefault="00380EA8" w:rsidP="00412A3C">
            <w:pPr>
              <w:spacing w:after="0" w:line="240" w:lineRule="auto"/>
              <w:ind w:left="-282" w:right="-234"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00224" behindDoc="0" locked="0" layoutInCell="1" allowOverlap="1" wp14:anchorId="3F771478" wp14:editId="3F771479">
                  <wp:simplePos x="0" y="0"/>
                  <wp:positionH relativeFrom="column">
                    <wp:posOffset>121920</wp:posOffset>
                  </wp:positionH>
                  <wp:positionV relativeFrom="paragraph">
                    <wp:posOffset>-16510</wp:posOffset>
                  </wp:positionV>
                  <wp:extent cx="775335" cy="937260"/>
                  <wp:effectExtent l="0" t="0" r="0" b="0"/>
                  <wp:wrapSquare wrapText="bothSides"/>
                  <wp:docPr id="3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F771347" w14:textId="77777777" w:rsidR="00380EA8" w:rsidRPr="007F2B6B" w:rsidRDefault="00380EA8" w:rsidP="00394EB2">
            <w:pPr>
              <w:spacing w:after="0" w:line="240" w:lineRule="auto"/>
              <w:jc w:val="both"/>
              <w:rPr>
                <w:rFonts w:cs="Arial"/>
                <w:color w:val="009EAD"/>
                <w:sz w:val="32"/>
                <w:szCs w:val="32"/>
                <w:u w:val="thick"/>
              </w:rPr>
            </w:pPr>
          </w:p>
          <w:p w14:paraId="089C8B06" w14:textId="78947C99" w:rsidR="00C80772" w:rsidRDefault="00505EA5" w:rsidP="00394EB2">
            <w:pPr>
              <w:spacing w:before="120" w:after="120"/>
              <w:jc w:val="both"/>
              <w:rPr>
                <w:rFonts w:cs="Arial"/>
                <w:sz w:val="24"/>
                <w:szCs w:val="24"/>
              </w:rPr>
            </w:pPr>
            <w:r>
              <w:rPr>
                <w:rFonts w:cs="Arial"/>
                <w:sz w:val="24"/>
                <w:szCs w:val="24"/>
              </w:rPr>
              <w:t xml:space="preserve">Para el cumplimiento de este punto del acuerdo </w:t>
            </w:r>
            <w:r w:rsidR="00631FA3">
              <w:rPr>
                <w:rFonts w:cs="Arial"/>
                <w:sz w:val="24"/>
                <w:szCs w:val="24"/>
              </w:rPr>
              <w:t>l</w:t>
            </w:r>
            <w:r w:rsidR="00060DE1">
              <w:rPr>
                <w:rFonts w:cs="Arial"/>
                <w:sz w:val="24"/>
                <w:szCs w:val="24"/>
              </w:rPr>
              <w:t>a Unidad A</w:t>
            </w:r>
            <w:r w:rsidR="00C80772">
              <w:rPr>
                <w:rFonts w:cs="Arial"/>
                <w:sz w:val="24"/>
                <w:szCs w:val="24"/>
              </w:rPr>
              <w:t>dministrativa de Organizaciones Solidarias – UAEOS-</w:t>
            </w:r>
            <w:r w:rsidR="00C80772" w:rsidRPr="00A321E6">
              <w:rPr>
                <w:rFonts w:cs="Arial"/>
                <w:sz w:val="24"/>
                <w:szCs w:val="24"/>
              </w:rPr>
              <w:t xml:space="preserve"> </w:t>
            </w:r>
            <w:r w:rsidR="00631FA3">
              <w:rPr>
                <w:rFonts w:cs="Arial"/>
                <w:sz w:val="24"/>
                <w:szCs w:val="24"/>
              </w:rPr>
              <w:t xml:space="preserve">realizo todo el </w:t>
            </w:r>
            <w:r w:rsidR="00EC5865">
              <w:rPr>
                <w:rFonts w:cs="Arial"/>
                <w:sz w:val="24"/>
                <w:szCs w:val="24"/>
              </w:rPr>
              <w:t>proceso</w:t>
            </w:r>
            <w:r w:rsidR="00631FA3">
              <w:rPr>
                <w:rFonts w:cs="Arial"/>
                <w:sz w:val="24"/>
                <w:szCs w:val="24"/>
              </w:rPr>
              <w:t xml:space="preserve"> de capacitación y apoyo a los miembros de la FARC </w:t>
            </w:r>
            <w:r w:rsidR="00EC5865">
              <w:rPr>
                <w:rFonts w:cs="Arial"/>
                <w:sz w:val="24"/>
                <w:szCs w:val="24"/>
              </w:rPr>
              <w:t xml:space="preserve"> para la constitución y puesta en marcha de ECOMUN</w:t>
            </w:r>
            <w:r w:rsidR="00C80F29">
              <w:rPr>
                <w:rFonts w:cs="Arial"/>
                <w:sz w:val="24"/>
                <w:szCs w:val="24"/>
              </w:rPr>
              <w:t xml:space="preserve">, para conocer el detalle de las acciones realizadas y toda la información del </w:t>
            </w:r>
            <w:r w:rsidR="00C80772" w:rsidRPr="00A321E6">
              <w:rPr>
                <w:rFonts w:cs="Arial"/>
                <w:sz w:val="24"/>
                <w:szCs w:val="24"/>
              </w:rPr>
              <w:t xml:space="preserve">cumplimiento </w:t>
            </w:r>
            <w:r w:rsidR="009B65BB">
              <w:rPr>
                <w:rFonts w:cs="Arial"/>
                <w:sz w:val="24"/>
                <w:szCs w:val="24"/>
              </w:rPr>
              <w:t>de esta acción</w:t>
            </w:r>
            <w:r w:rsidR="009B65BB">
              <w:rPr>
                <w:rFonts w:cs="Arial"/>
                <w:sz w:val="24"/>
                <w:szCs w:val="24"/>
                <w:lang w:val="es-ES"/>
              </w:rPr>
              <w:t xml:space="preserve"> se debe dirigir al</w:t>
            </w:r>
            <w:r w:rsidR="00C80772" w:rsidRPr="00A321E6">
              <w:rPr>
                <w:rFonts w:cs="Arial"/>
                <w:sz w:val="24"/>
                <w:szCs w:val="24"/>
                <w:lang w:val="es-ES"/>
              </w:rPr>
              <w:t xml:space="preserve"> informe individual de rendición de cuentas de </w:t>
            </w:r>
            <w:r w:rsidR="00C80772">
              <w:rPr>
                <w:rFonts w:cs="Arial"/>
                <w:sz w:val="24"/>
                <w:szCs w:val="24"/>
              </w:rPr>
              <w:t xml:space="preserve">La Unidad administrativa de Organizaciones Solidarias –UAEOS- </w:t>
            </w:r>
            <w:r w:rsidR="00C80772" w:rsidRPr="00A321E6">
              <w:rPr>
                <w:rFonts w:cs="Arial"/>
                <w:sz w:val="24"/>
                <w:szCs w:val="24"/>
                <w:lang w:val="es-ES"/>
              </w:rPr>
              <w:t xml:space="preserve">en </w:t>
            </w:r>
            <w:r w:rsidR="00C80772" w:rsidRPr="00A321E6">
              <w:rPr>
                <w:rFonts w:cs="Arial"/>
                <w:sz w:val="24"/>
                <w:szCs w:val="24"/>
              </w:rPr>
              <w:t>el link.</w:t>
            </w:r>
          </w:p>
          <w:p w14:paraId="3F771349" w14:textId="788E1A4D" w:rsidR="00380EA8" w:rsidRPr="00E16595" w:rsidRDefault="00C80772" w:rsidP="00412A3C">
            <w:pPr>
              <w:spacing w:after="0" w:line="240" w:lineRule="auto"/>
              <w:ind w:right="-234"/>
              <w:jc w:val="both"/>
              <w:rPr>
                <w:rFonts w:cs="Arial"/>
                <w:i/>
                <w:sz w:val="24"/>
                <w:szCs w:val="24"/>
              </w:rPr>
            </w:pPr>
            <w:r>
              <w:rPr>
                <w:rFonts w:asciiTheme="minorHAnsi" w:hAnsiTheme="minorHAnsi" w:cstheme="minorHAnsi"/>
                <w:sz w:val="24"/>
                <w:szCs w:val="24"/>
              </w:rPr>
              <w:t xml:space="preserve"> </w:t>
            </w:r>
            <w:hyperlink r:id="rId28" w:history="1">
              <w:r w:rsidRPr="00253EBE">
                <w:rPr>
                  <w:rStyle w:val="Hipervnculo"/>
                  <w:rFonts w:asciiTheme="minorHAnsi" w:hAnsiTheme="minorHAnsi" w:cstheme="minorHAnsi"/>
                  <w:sz w:val="24"/>
                  <w:szCs w:val="24"/>
                </w:rPr>
                <w:t>http://www.orgsolidarias.gov.co/rendici%C3%B3n-de-cuentas</w:t>
              </w:r>
            </w:hyperlink>
          </w:p>
          <w:p w14:paraId="3F77134A" w14:textId="77777777" w:rsidR="00380EA8" w:rsidRPr="0087071B" w:rsidRDefault="00380EA8" w:rsidP="00412A3C">
            <w:pPr>
              <w:spacing w:after="0" w:line="240" w:lineRule="auto"/>
              <w:ind w:right="-234"/>
              <w:jc w:val="both"/>
              <w:rPr>
                <w:rFonts w:cs="Arial"/>
                <w:i/>
                <w:sz w:val="24"/>
                <w:szCs w:val="24"/>
              </w:rPr>
            </w:pPr>
          </w:p>
        </w:tc>
      </w:tr>
    </w:tbl>
    <w:p w14:paraId="3F77135C" w14:textId="77777777" w:rsidR="00B61445" w:rsidRDefault="00B61445" w:rsidP="00B222F4">
      <w:pPr>
        <w:ind w:right="-234"/>
        <w:jc w:val="both"/>
        <w:rPr>
          <w:rFonts w:cs="Arial"/>
          <w:color w:val="000000"/>
          <w:sz w:val="24"/>
          <w:szCs w:val="24"/>
        </w:rPr>
      </w:pPr>
    </w:p>
    <w:p w14:paraId="5C86E1E2" w14:textId="77777777" w:rsidR="00B222F4" w:rsidRDefault="00B222F4" w:rsidP="00B222F4">
      <w:pPr>
        <w:ind w:right="-234"/>
        <w:jc w:val="both"/>
        <w:rPr>
          <w:rFonts w:cs="Arial"/>
          <w:color w:val="000000"/>
          <w:sz w:val="24"/>
          <w:szCs w:val="24"/>
        </w:rPr>
      </w:pPr>
    </w:p>
    <w:p w14:paraId="3D9484E7" w14:textId="77777777" w:rsidR="00B222F4" w:rsidRDefault="00B222F4" w:rsidP="00B222F4">
      <w:pPr>
        <w:ind w:right="-234"/>
        <w:jc w:val="both"/>
        <w:rPr>
          <w:rFonts w:cs="Arial"/>
          <w:color w:val="000000"/>
          <w:sz w:val="24"/>
          <w:szCs w:val="24"/>
        </w:rPr>
      </w:pPr>
    </w:p>
    <w:p w14:paraId="05BB57AE" w14:textId="77777777" w:rsidR="00B222F4" w:rsidRDefault="00B222F4" w:rsidP="00B222F4">
      <w:pPr>
        <w:ind w:right="-234"/>
        <w:jc w:val="both"/>
        <w:rPr>
          <w:rFonts w:cs="Arial"/>
          <w:color w:val="000000"/>
          <w:sz w:val="24"/>
          <w:szCs w:val="24"/>
        </w:rPr>
      </w:pPr>
    </w:p>
    <w:p w14:paraId="7F1F65CE" w14:textId="77777777" w:rsidR="00B222F4" w:rsidRDefault="00B222F4" w:rsidP="00B222F4">
      <w:pPr>
        <w:ind w:right="-234"/>
        <w:jc w:val="both"/>
        <w:rPr>
          <w:rFonts w:cs="Arial"/>
          <w:color w:val="000000"/>
          <w:sz w:val="24"/>
          <w:szCs w:val="24"/>
        </w:rPr>
      </w:pPr>
    </w:p>
    <w:p w14:paraId="7291877E" w14:textId="77777777" w:rsidR="00B222F4" w:rsidRDefault="00B222F4" w:rsidP="00B222F4">
      <w:pPr>
        <w:ind w:right="-234"/>
        <w:jc w:val="both"/>
        <w:rPr>
          <w:rFonts w:cs="Arial"/>
          <w:color w:val="000000"/>
          <w:sz w:val="24"/>
          <w:szCs w:val="24"/>
        </w:rPr>
      </w:pPr>
    </w:p>
    <w:p w14:paraId="3F77135D" w14:textId="77777777" w:rsidR="00B61445" w:rsidRDefault="00B61445" w:rsidP="00412A3C">
      <w:pPr>
        <w:spacing w:after="240" w:line="240" w:lineRule="auto"/>
        <w:ind w:right="-234"/>
        <w:jc w:val="both"/>
        <w:rPr>
          <w:rFonts w:cs="Arial"/>
          <w:sz w:val="20"/>
          <w:szCs w:val="20"/>
          <w:lang w:val="es-ES_tradnl"/>
        </w:rPr>
      </w:pPr>
      <w:r>
        <w:rPr>
          <w:noProof/>
          <w:color w:val="000000"/>
          <w:sz w:val="20"/>
          <w:szCs w:val="20"/>
          <w:lang w:eastAsia="es-CO"/>
        </w:rPr>
        <w:drawing>
          <wp:inline distT="0" distB="0" distL="0" distR="0" wp14:anchorId="3F771480" wp14:editId="3F771481">
            <wp:extent cx="857250" cy="800100"/>
            <wp:effectExtent l="0" t="0" r="0" b="0"/>
            <wp:docPr id="42" name="Imagen 42" descr="recurso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descr="recursos-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14:paraId="3F77135E" w14:textId="77777777" w:rsidR="00B61445" w:rsidRDefault="00B61445" w:rsidP="00412A3C">
      <w:pPr>
        <w:spacing w:after="0" w:line="276" w:lineRule="auto"/>
        <w:ind w:right="-234"/>
        <w:jc w:val="both"/>
        <w:rPr>
          <w:i/>
          <w:sz w:val="20"/>
          <w:szCs w:val="20"/>
          <w:lang w:val="es-ES_tradnl"/>
        </w:rPr>
      </w:pPr>
      <w:r>
        <w:rPr>
          <w:b/>
          <w:i/>
          <w:sz w:val="20"/>
          <w:szCs w:val="20"/>
          <w:u w:val="thick"/>
          <w:lang w:val="es-ES_tradnl"/>
        </w:rPr>
        <w:t>Punto 4.</w:t>
      </w:r>
      <w:r>
        <w:rPr>
          <w:i/>
          <w:sz w:val="20"/>
          <w:szCs w:val="20"/>
          <w:lang w:val="es-ES_tradnl"/>
        </w:rPr>
        <w:t xml:space="preserve"> </w:t>
      </w:r>
    </w:p>
    <w:p w14:paraId="3F77135F" w14:textId="77777777" w:rsidR="00B61445" w:rsidRPr="007C490A" w:rsidRDefault="00B61445" w:rsidP="00412A3C">
      <w:pPr>
        <w:pStyle w:val="Listamulticolor-nfasis11"/>
        <w:spacing w:line="240" w:lineRule="auto"/>
        <w:ind w:left="0" w:right="-234"/>
        <w:jc w:val="both"/>
        <w:rPr>
          <w:rFonts w:cs="Arial"/>
          <w:b/>
          <w:sz w:val="24"/>
          <w:szCs w:val="24"/>
        </w:rPr>
      </w:pPr>
      <w:r>
        <w:rPr>
          <w:i/>
          <w:sz w:val="20"/>
          <w:szCs w:val="20"/>
          <w:lang w:val="es-ES_tradnl"/>
        </w:rPr>
        <w:t>Solución al Problema de las Drogas Ilícita</w:t>
      </w:r>
    </w:p>
    <w:p w14:paraId="3F771360" w14:textId="77777777" w:rsidR="00B61445" w:rsidRDefault="00B61445" w:rsidP="00412A3C">
      <w:pPr>
        <w:spacing w:line="240" w:lineRule="auto"/>
        <w:ind w:left="96" w:right="-234"/>
        <w:rPr>
          <w:b/>
          <w:color w:val="009EAD"/>
          <w:sz w:val="44"/>
          <w:szCs w:val="40"/>
          <w:u w:val="thick"/>
        </w:rPr>
      </w:pPr>
      <w:r w:rsidRPr="00307197">
        <w:rPr>
          <w:color w:val="009EAD"/>
          <w:sz w:val="36"/>
          <w:szCs w:val="36"/>
        </w:rPr>
        <w:t>Punto</w:t>
      </w:r>
      <w:r>
        <w:rPr>
          <w:color w:val="009EAD"/>
          <w:sz w:val="36"/>
          <w:szCs w:val="36"/>
        </w:rPr>
        <w:t xml:space="preserve"> 4 del Acuerdo</w:t>
      </w:r>
    </w:p>
    <w:p w14:paraId="3F771361" w14:textId="77777777" w:rsidR="00B61445" w:rsidRDefault="00FA2298" w:rsidP="00412A3C">
      <w:pPr>
        <w:spacing w:line="240" w:lineRule="auto"/>
        <w:ind w:right="-234"/>
        <w:rPr>
          <w:rFonts w:cs="Arial"/>
          <w:sz w:val="28"/>
          <w:szCs w:val="24"/>
        </w:rPr>
      </w:pPr>
      <w:r>
        <w:rPr>
          <w:b/>
          <w:color w:val="009EAD"/>
          <w:sz w:val="44"/>
          <w:szCs w:val="40"/>
          <w:u w:val="thick"/>
        </w:rPr>
        <w:t>SOLUCIÓN AL PROBLEMA DE LAS DROGAS ILICITADAS</w:t>
      </w:r>
      <w:r w:rsidR="00B61445" w:rsidRPr="0014284A">
        <w:rPr>
          <w:b/>
          <w:color w:val="009EAD"/>
          <w:sz w:val="44"/>
          <w:szCs w:val="40"/>
          <w:u w:val="thick"/>
        </w:rPr>
        <w:t>:</w:t>
      </w:r>
    </w:p>
    <w:p w14:paraId="3F771362" w14:textId="77777777" w:rsidR="00B61445" w:rsidRPr="00182CBB" w:rsidRDefault="00880111" w:rsidP="00412A3C">
      <w:pPr>
        <w:spacing w:line="240" w:lineRule="auto"/>
        <w:ind w:left="1416" w:right="-234"/>
        <w:rPr>
          <w:rFonts w:cs="Arial"/>
          <w:i/>
          <w:sz w:val="24"/>
          <w:szCs w:val="24"/>
        </w:rPr>
      </w:pPr>
      <w:r>
        <w:rPr>
          <w:rFonts w:cs="Arial"/>
          <w:i/>
          <w:sz w:val="24"/>
          <w:szCs w:val="24"/>
        </w:rPr>
        <w:t>4.1</w:t>
      </w:r>
      <w:r w:rsidR="00B61445">
        <w:rPr>
          <w:rFonts w:cs="Arial"/>
          <w:i/>
          <w:sz w:val="24"/>
          <w:szCs w:val="24"/>
        </w:rPr>
        <w:t xml:space="preserve"> </w:t>
      </w:r>
      <w:r w:rsidR="00FA2298" w:rsidRPr="00FA2298">
        <w:rPr>
          <w:rFonts w:cs="Arial"/>
          <w:i/>
          <w:sz w:val="24"/>
          <w:szCs w:val="24"/>
        </w:rPr>
        <w:t>Programa Nacional Integral de Sustitución de Cultivos de Uso Ilícito (PNIS)</w:t>
      </w:r>
    </w:p>
    <w:p w14:paraId="3F771363" w14:textId="77777777" w:rsidR="00B61445" w:rsidRDefault="00B61445" w:rsidP="00412A3C">
      <w:pPr>
        <w:spacing w:line="240" w:lineRule="auto"/>
        <w:ind w:right="-234"/>
        <w:rPr>
          <w:rFonts w:cs="Arial"/>
          <w:i/>
          <w:sz w:val="28"/>
          <w:szCs w:val="28"/>
        </w:rPr>
      </w:pPr>
    </w:p>
    <w:p w14:paraId="3F771364" w14:textId="77777777" w:rsidR="00B61445" w:rsidRPr="0004649B" w:rsidRDefault="00B61445" w:rsidP="00412A3C">
      <w:pPr>
        <w:spacing w:line="240" w:lineRule="auto"/>
        <w:ind w:left="108" w:right="-234"/>
        <w:rPr>
          <w:rFonts w:cs="Arial"/>
          <w:b/>
          <w:sz w:val="36"/>
          <w:szCs w:val="36"/>
        </w:rPr>
      </w:pPr>
      <w:r w:rsidRPr="003A07A5">
        <w:rPr>
          <w:rFonts w:cs="Arial"/>
          <w:i/>
          <w:sz w:val="28"/>
          <w:szCs w:val="28"/>
        </w:rPr>
        <w:t>Acción 1.</w:t>
      </w:r>
      <w:r w:rsidRPr="003A07A5">
        <w:rPr>
          <w:rFonts w:cs="Arial"/>
          <w:b/>
          <w:sz w:val="36"/>
          <w:szCs w:val="36"/>
        </w:rPr>
        <w:t xml:space="preserve"> </w:t>
      </w:r>
      <w:r w:rsidRPr="003A07A5">
        <w:rPr>
          <w:rFonts w:cs="Arial"/>
          <w:b/>
          <w:sz w:val="36"/>
          <w:szCs w:val="36"/>
        </w:rPr>
        <w:br/>
      </w:r>
      <w:r w:rsidR="00947DD1" w:rsidRPr="00182CBB">
        <w:rPr>
          <w:rFonts w:cs="Arial"/>
          <w:b/>
          <w:sz w:val="40"/>
          <w:szCs w:val="36"/>
          <w:u w:val="single"/>
        </w:rPr>
        <w:t>Plan Progresivo</w:t>
      </w:r>
      <w:r w:rsidR="00947DD1">
        <w:rPr>
          <w:rFonts w:cs="Arial"/>
          <w:b/>
          <w:sz w:val="40"/>
          <w:szCs w:val="36"/>
          <w:u w:val="single"/>
        </w:rPr>
        <w:t xml:space="preserve"> – Ruta de Empleo   </w:t>
      </w:r>
    </w:p>
    <w:p w14:paraId="3F771365" w14:textId="77777777" w:rsidR="00B61445" w:rsidRDefault="00B61445" w:rsidP="00412A3C">
      <w:pPr>
        <w:spacing w:line="240" w:lineRule="auto"/>
        <w:ind w:right="-234"/>
        <w:jc w:val="both"/>
        <w:rPr>
          <w:rFonts w:cs="Arial"/>
          <w:color w:val="009EAD"/>
          <w:sz w:val="32"/>
          <w:szCs w:val="32"/>
          <w:u w:val="thick"/>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B61445" w:rsidRPr="00E16595" w14:paraId="3F77136A" w14:textId="77777777" w:rsidTr="00394EB2">
        <w:trPr>
          <w:trHeight w:val="590"/>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366" w14:textId="77777777" w:rsidR="00B61445" w:rsidRPr="00E16595" w:rsidRDefault="00B61445"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367" w14:textId="77777777" w:rsidR="00947DD1" w:rsidRDefault="00B61445" w:rsidP="00394EB2">
            <w:pPr>
              <w:spacing w:after="0" w:line="240" w:lineRule="auto"/>
              <w:rPr>
                <w:rFonts w:cs="Arial"/>
                <w:sz w:val="24"/>
                <w:szCs w:val="24"/>
                <w:lang w:val="es-ES"/>
              </w:rPr>
            </w:pPr>
            <w:r>
              <w:t xml:space="preserve"> </w:t>
            </w:r>
            <w:r w:rsidR="00947DD1" w:rsidRPr="00A729D0">
              <w:rPr>
                <w:rFonts w:cs="Arial"/>
                <w:sz w:val="24"/>
                <w:szCs w:val="24"/>
                <w:lang w:val="es-ES"/>
              </w:rPr>
              <w:t xml:space="preserve">El Gobierno Nacional creará e implementará el Plan progresivo de protección social y de garantía de derechos de los trabajadores rurales, para el desarrollo del Plan se tendrán en cuenta los siguientes criterios: </w:t>
            </w:r>
          </w:p>
          <w:p w14:paraId="3F771368" w14:textId="77777777" w:rsidR="00B61445" w:rsidRDefault="00B61445" w:rsidP="00394EB2">
            <w:pPr>
              <w:spacing w:after="0" w:line="240" w:lineRule="auto"/>
              <w:rPr>
                <w:rFonts w:cs="Arial"/>
                <w:sz w:val="24"/>
                <w:szCs w:val="24"/>
                <w:lang w:val="es-ES"/>
              </w:rPr>
            </w:pPr>
          </w:p>
          <w:p w14:paraId="351A1C19" w14:textId="77777777" w:rsidR="00082230" w:rsidRPr="00953DE1" w:rsidRDefault="00B61445" w:rsidP="00082230">
            <w:r>
              <w:rPr>
                <w:rFonts w:cs="Arial"/>
                <w:sz w:val="24"/>
                <w:szCs w:val="24"/>
                <w:lang w:val="es-ES"/>
              </w:rPr>
              <w:t xml:space="preserve"> </w:t>
            </w:r>
            <w:r w:rsidR="00082230" w:rsidRPr="00953DE1">
              <w:rPr>
                <w:b/>
                <w:bCs/>
                <w:i/>
                <w:iCs/>
              </w:rPr>
              <w:t>Componentes de los planes integrales de sustitución</w:t>
            </w:r>
            <w:r w:rsidR="00082230" w:rsidRPr="00953DE1">
              <w:t xml:space="preserve">: «a. Plan de atención inmediata y desarrollo de proyectos productivos».  </w:t>
            </w:r>
          </w:p>
          <w:p w14:paraId="45B4AD05" w14:textId="77777777" w:rsidR="00082230" w:rsidRPr="00953DE1" w:rsidRDefault="00082230" w:rsidP="00082230">
            <w:pPr>
              <w:numPr>
                <w:ilvl w:val="0"/>
                <w:numId w:val="41"/>
              </w:numPr>
              <w:tabs>
                <w:tab w:val="clear" w:pos="720"/>
              </w:tabs>
              <w:spacing w:after="200" w:line="276" w:lineRule="auto"/>
              <w:ind w:left="426" w:hanging="284"/>
            </w:pPr>
            <w:r w:rsidRPr="00953DE1">
              <w:t>Opciones de empleo temporal para los recolectores y recolectoras asentados y no asentados en la región.</w:t>
            </w:r>
          </w:p>
          <w:p w14:paraId="3F771369" w14:textId="55525E24" w:rsidR="00B61445" w:rsidRPr="00082230" w:rsidRDefault="00082230" w:rsidP="00082230">
            <w:pPr>
              <w:numPr>
                <w:ilvl w:val="0"/>
                <w:numId w:val="41"/>
              </w:numPr>
              <w:tabs>
                <w:tab w:val="clear" w:pos="720"/>
              </w:tabs>
              <w:spacing w:after="200" w:line="276" w:lineRule="auto"/>
              <w:ind w:left="426" w:hanging="284"/>
            </w:pPr>
            <w:r w:rsidRPr="00953DE1">
              <w:t>Mecanismos de información para facilitar el acceso a las oportunidades laborales que surjan en el marco de la Reforma Rural Integral y en particular de los planes integrales de sustitución y desarrollo alternativo.</w:t>
            </w:r>
          </w:p>
        </w:tc>
      </w:tr>
    </w:tbl>
    <w:p w14:paraId="32E3F0EA" w14:textId="77777777" w:rsidR="00412A3C" w:rsidRDefault="00412A3C"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394"/>
        <w:gridCol w:w="4678"/>
      </w:tblGrid>
      <w:tr w:rsidR="00412A3C" w:rsidRPr="0065327C" w14:paraId="75646B57" w14:textId="77777777" w:rsidTr="00B178AE">
        <w:trPr>
          <w:trHeight w:val="408"/>
        </w:trPr>
        <w:tc>
          <w:tcPr>
            <w:tcW w:w="2422" w:type="pct"/>
            <w:tcBorders>
              <w:top w:val="single" w:sz="8" w:space="0" w:color="BBBBBB"/>
              <w:bottom w:val="single" w:sz="8" w:space="0" w:color="BBBBBB"/>
            </w:tcBorders>
            <w:shd w:val="clear" w:color="auto" w:fill="A5A5A5"/>
          </w:tcPr>
          <w:p w14:paraId="6D9E1CF1" w14:textId="77777777" w:rsidR="00412A3C" w:rsidRPr="0065327C" w:rsidRDefault="00412A3C" w:rsidP="00412A3C">
            <w:pPr>
              <w:spacing w:after="0" w:line="240" w:lineRule="auto"/>
              <w:ind w:right="-234"/>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65C944E1" w14:textId="77777777" w:rsidR="00412A3C" w:rsidRDefault="00412A3C" w:rsidP="00412A3C">
            <w:pPr>
              <w:spacing w:after="0" w:line="240" w:lineRule="auto"/>
              <w:ind w:right="-234"/>
              <w:jc w:val="center"/>
              <w:rPr>
                <w:rFonts w:cs="Arial"/>
                <w:bCs/>
                <w:color w:val="FFFFFF"/>
                <w:lang w:val="es-ES_tradnl"/>
              </w:rPr>
            </w:pPr>
            <w:r>
              <w:rPr>
                <w:rFonts w:cs="Arial"/>
                <w:bCs/>
                <w:color w:val="FFFFFF"/>
                <w:lang w:val="es-ES_tradnl"/>
              </w:rPr>
              <w:t>INDICADOR</w:t>
            </w:r>
          </w:p>
        </w:tc>
      </w:tr>
      <w:tr w:rsidR="00082230" w:rsidRPr="0065327C" w14:paraId="3EBDDD6D" w14:textId="77777777" w:rsidTr="00B178AE">
        <w:trPr>
          <w:trHeight w:val="408"/>
        </w:trPr>
        <w:tc>
          <w:tcPr>
            <w:tcW w:w="2422" w:type="pct"/>
            <w:shd w:val="clear" w:color="auto" w:fill="E8E8E8"/>
            <w:vAlign w:val="center"/>
          </w:tcPr>
          <w:p w14:paraId="2876CF42" w14:textId="5CA432CD" w:rsidR="00082230" w:rsidRPr="0065327C" w:rsidRDefault="00082230" w:rsidP="00082230">
            <w:pPr>
              <w:spacing w:after="0" w:line="240" w:lineRule="auto"/>
              <w:rPr>
                <w:rFonts w:cs="Arial"/>
                <w:lang w:val="es-ES_tradnl"/>
              </w:rPr>
            </w:pPr>
            <w:r>
              <w:rPr>
                <w:rFonts w:cs="Calibri"/>
                <w:sz w:val="20"/>
                <w:szCs w:val="20"/>
              </w:rPr>
              <w:t xml:space="preserve">Servicios de inscripción e intermediación  laboral temporal  en zonas rurales  - programa de empleo </w:t>
            </w:r>
            <w:r>
              <w:rPr>
                <w:rFonts w:cs="Calibri"/>
                <w:sz w:val="20"/>
                <w:szCs w:val="20"/>
              </w:rPr>
              <w:lastRenderedPageBreak/>
              <w:t>rural temporal para recolectores y recolectoras asentados y no asentados</w:t>
            </w:r>
          </w:p>
        </w:tc>
        <w:tc>
          <w:tcPr>
            <w:tcW w:w="2578" w:type="pct"/>
            <w:shd w:val="clear" w:color="auto" w:fill="E8E8E8"/>
            <w:vAlign w:val="center"/>
          </w:tcPr>
          <w:p w14:paraId="70F9EB1E" w14:textId="74E616BF" w:rsidR="00082230" w:rsidRPr="0065327C" w:rsidRDefault="00082230" w:rsidP="00082230">
            <w:pPr>
              <w:spacing w:after="0" w:line="240" w:lineRule="auto"/>
              <w:ind w:right="33"/>
              <w:rPr>
                <w:rFonts w:cs="Arial"/>
                <w:lang w:val="es-ES_tradnl"/>
              </w:rPr>
            </w:pPr>
            <w:r>
              <w:rPr>
                <w:rFonts w:cs="Calibri"/>
                <w:sz w:val="20"/>
                <w:szCs w:val="20"/>
              </w:rPr>
              <w:lastRenderedPageBreak/>
              <w:t xml:space="preserve">Porcentaje de recolectores y recolectoras asentados y no asentados, vinculados a programas de empleo </w:t>
            </w:r>
            <w:r>
              <w:rPr>
                <w:rFonts w:cs="Calibri"/>
                <w:sz w:val="20"/>
                <w:szCs w:val="20"/>
              </w:rPr>
              <w:lastRenderedPageBreak/>
              <w:t>rural temporal.</w:t>
            </w:r>
          </w:p>
        </w:tc>
      </w:tr>
      <w:tr w:rsidR="00082230" w:rsidRPr="0065327C" w14:paraId="6BB2E410" w14:textId="77777777" w:rsidTr="00B178AE">
        <w:trPr>
          <w:trHeight w:val="408"/>
        </w:trPr>
        <w:tc>
          <w:tcPr>
            <w:tcW w:w="2422" w:type="pct"/>
            <w:shd w:val="clear" w:color="auto" w:fill="E8E8E8"/>
            <w:vAlign w:val="center"/>
          </w:tcPr>
          <w:p w14:paraId="14E47E6F" w14:textId="223DCC59" w:rsidR="00082230" w:rsidRPr="0065327C" w:rsidRDefault="00082230" w:rsidP="00082230">
            <w:pPr>
              <w:spacing w:after="0" w:line="240" w:lineRule="auto"/>
              <w:rPr>
                <w:rFonts w:cs="Arial"/>
                <w:lang w:val="es-ES_tradnl"/>
              </w:rPr>
            </w:pPr>
            <w:r>
              <w:rPr>
                <w:rFonts w:cs="Calibri"/>
                <w:sz w:val="20"/>
                <w:szCs w:val="20"/>
              </w:rPr>
              <w:lastRenderedPageBreak/>
              <w:t>Servicios de inscripción e intermediación  laboral temporal  en zonas rurales  - programa de empleo rural temporal para recolectores y recolectoras asentados y no asentados</w:t>
            </w:r>
          </w:p>
        </w:tc>
        <w:tc>
          <w:tcPr>
            <w:tcW w:w="2578" w:type="pct"/>
            <w:shd w:val="clear" w:color="auto" w:fill="E8E8E8"/>
            <w:vAlign w:val="center"/>
          </w:tcPr>
          <w:p w14:paraId="1CD32804" w14:textId="3A03884F" w:rsidR="00082230" w:rsidRPr="0065327C" w:rsidRDefault="00082230" w:rsidP="00082230">
            <w:pPr>
              <w:spacing w:after="0" w:line="240" w:lineRule="auto"/>
              <w:ind w:right="33"/>
              <w:rPr>
                <w:rFonts w:cs="Arial"/>
                <w:lang w:val="es-ES_tradnl"/>
              </w:rPr>
            </w:pPr>
            <w:r>
              <w:rPr>
                <w:rFonts w:cs="Calibri"/>
                <w:sz w:val="20"/>
                <w:szCs w:val="20"/>
              </w:rPr>
              <w:t>Porcentaje de recolectores y recolectoras asentados y no asentados vinculados a programas de empleo rural temporal</w:t>
            </w:r>
          </w:p>
        </w:tc>
      </w:tr>
      <w:tr w:rsidR="00082230" w:rsidRPr="0065327C" w14:paraId="1370201A" w14:textId="77777777" w:rsidTr="00B178AE">
        <w:trPr>
          <w:trHeight w:val="408"/>
        </w:trPr>
        <w:tc>
          <w:tcPr>
            <w:tcW w:w="2422" w:type="pct"/>
            <w:shd w:val="clear" w:color="auto" w:fill="E8E8E8"/>
            <w:vAlign w:val="center"/>
          </w:tcPr>
          <w:p w14:paraId="3DEE5D64" w14:textId="37D53F0F" w:rsidR="00082230" w:rsidRPr="0065327C" w:rsidRDefault="00082230" w:rsidP="00082230">
            <w:pPr>
              <w:spacing w:after="0" w:line="240" w:lineRule="auto"/>
              <w:rPr>
                <w:rFonts w:cs="Arial"/>
                <w:lang w:val="es-ES_tradnl"/>
              </w:rPr>
            </w:pPr>
            <w:r>
              <w:rPr>
                <w:rFonts w:cs="Calibri"/>
                <w:sz w:val="20"/>
                <w:szCs w:val="20"/>
              </w:rPr>
              <w:t xml:space="preserve">Servicios de información y divulgación de oferta laboral disponible en zonas rurales </w:t>
            </w:r>
          </w:p>
        </w:tc>
        <w:tc>
          <w:tcPr>
            <w:tcW w:w="2578" w:type="pct"/>
            <w:shd w:val="clear" w:color="auto" w:fill="E8E8E8"/>
            <w:vAlign w:val="center"/>
          </w:tcPr>
          <w:p w14:paraId="7C819CFA" w14:textId="34912055" w:rsidR="00082230" w:rsidRPr="0065327C" w:rsidRDefault="00082230" w:rsidP="00082230">
            <w:pPr>
              <w:spacing w:after="0" w:line="240" w:lineRule="auto"/>
              <w:ind w:right="33"/>
              <w:rPr>
                <w:rFonts w:cs="Arial"/>
                <w:lang w:val="es-ES_tradnl"/>
              </w:rPr>
            </w:pPr>
            <w:r>
              <w:rPr>
                <w:rFonts w:cs="Calibri"/>
                <w:sz w:val="20"/>
                <w:szCs w:val="20"/>
              </w:rPr>
              <w:t xml:space="preserve">Porcentaje de municipios priorizados con cobertura del Servicio Público de Empleo en zonas rurales, con acuerdos de sustitución voluntaria de cultivos de uso ilícito, con énfasis en  la vinculación laboral de las mujeres </w:t>
            </w:r>
          </w:p>
        </w:tc>
      </w:tr>
      <w:tr w:rsidR="00082230" w:rsidRPr="0065327C" w14:paraId="780C62CE" w14:textId="77777777" w:rsidTr="00B178AE">
        <w:trPr>
          <w:trHeight w:val="408"/>
        </w:trPr>
        <w:tc>
          <w:tcPr>
            <w:tcW w:w="2422" w:type="pct"/>
            <w:shd w:val="clear" w:color="auto" w:fill="E8E8E8"/>
            <w:vAlign w:val="center"/>
          </w:tcPr>
          <w:p w14:paraId="4F8C53E5" w14:textId="0AE0FC4B" w:rsidR="00082230" w:rsidRPr="0065327C" w:rsidRDefault="00082230" w:rsidP="00082230">
            <w:pPr>
              <w:spacing w:after="0" w:line="240" w:lineRule="auto"/>
              <w:rPr>
                <w:rFonts w:cs="Arial"/>
                <w:lang w:val="es-ES_tradnl"/>
              </w:rPr>
            </w:pPr>
            <w:r>
              <w:rPr>
                <w:rFonts w:cs="Calibri"/>
                <w:sz w:val="20"/>
                <w:szCs w:val="20"/>
              </w:rPr>
              <w:t xml:space="preserve">Servicios de información y divulgación de oferta laboral disponible en zonas rurales </w:t>
            </w:r>
          </w:p>
        </w:tc>
        <w:tc>
          <w:tcPr>
            <w:tcW w:w="2578" w:type="pct"/>
            <w:shd w:val="clear" w:color="auto" w:fill="E8E8E8"/>
            <w:vAlign w:val="center"/>
          </w:tcPr>
          <w:p w14:paraId="557B58D9" w14:textId="3E922A5B" w:rsidR="00082230" w:rsidRPr="0065327C" w:rsidRDefault="00082230" w:rsidP="00082230">
            <w:pPr>
              <w:spacing w:after="0" w:line="240" w:lineRule="auto"/>
              <w:ind w:right="33"/>
              <w:rPr>
                <w:rFonts w:cs="Arial"/>
                <w:lang w:val="es-ES_tradnl"/>
              </w:rPr>
            </w:pPr>
            <w:r>
              <w:rPr>
                <w:rFonts w:cs="Calibri"/>
                <w:sz w:val="20"/>
                <w:szCs w:val="20"/>
              </w:rPr>
              <w:t>Porcentaje de municipios priorizados con cobertura del Servicio Público de Empleo en zonas rurales, con acuerdos de sustitución voluntaria de cultivos de uso ilícito, con énfasis en la vinculación laboral de las mujeres</w:t>
            </w:r>
          </w:p>
        </w:tc>
      </w:tr>
      <w:tr w:rsidR="00412A3C" w:rsidRPr="0065327C" w14:paraId="69669D35" w14:textId="77777777" w:rsidTr="00B178AE">
        <w:trPr>
          <w:trHeight w:val="408"/>
        </w:trPr>
        <w:tc>
          <w:tcPr>
            <w:tcW w:w="2422" w:type="pct"/>
            <w:tcBorders>
              <w:left w:val="nil"/>
              <w:right w:val="nil"/>
            </w:tcBorders>
            <w:shd w:val="clear" w:color="auto" w:fill="auto"/>
          </w:tcPr>
          <w:p w14:paraId="48E42602" w14:textId="77777777" w:rsidR="00412A3C" w:rsidRPr="0065327C" w:rsidRDefault="00412A3C" w:rsidP="00082230">
            <w:pPr>
              <w:spacing w:after="0" w:line="240" w:lineRule="auto"/>
              <w:rPr>
                <w:rFonts w:cs="Arial"/>
                <w:lang w:val="es-ES_tradnl"/>
              </w:rPr>
            </w:pPr>
          </w:p>
        </w:tc>
        <w:tc>
          <w:tcPr>
            <w:tcW w:w="2578" w:type="pct"/>
            <w:tcBorders>
              <w:left w:val="nil"/>
              <w:right w:val="nil"/>
            </w:tcBorders>
          </w:tcPr>
          <w:p w14:paraId="7392FFA7" w14:textId="77777777" w:rsidR="00412A3C" w:rsidRPr="0065327C" w:rsidRDefault="00412A3C" w:rsidP="00412A3C">
            <w:pPr>
              <w:spacing w:after="0" w:line="240" w:lineRule="auto"/>
              <w:ind w:right="-234"/>
              <w:rPr>
                <w:rFonts w:cs="Arial"/>
                <w:lang w:val="es-ES_tradnl"/>
              </w:rPr>
            </w:pPr>
          </w:p>
        </w:tc>
      </w:tr>
    </w:tbl>
    <w:p w14:paraId="20A9D7B1" w14:textId="77777777" w:rsidR="00412A3C" w:rsidRPr="00EF79F8" w:rsidRDefault="00412A3C" w:rsidP="00412A3C">
      <w:pPr>
        <w:spacing w:line="240" w:lineRule="auto"/>
        <w:ind w:right="-234"/>
        <w:jc w:val="both"/>
        <w:rPr>
          <w:rFonts w:cs="Arial"/>
          <w:color w:val="009EAD"/>
          <w:sz w:val="32"/>
          <w:szCs w:val="32"/>
          <w:u w:val="thick"/>
          <w:lang w:val="es-ES_tradnl"/>
        </w:rPr>
      </w:pPr>
      <w:r>
        <w:rPr>
          <w:rFonts w:cs="Arial"/>
          <w:color w:val="009EAD"/>
          <w:sz w:val="32"/>
          <w:szCs w:val="32"/>
          <w:u w:val="thick"/>
          <w:lang w:val="es-ES_tradnl"/>
        </w:rPr>
        <w:t>Actividades que se desarrollaron:</w:t>
      </w:r>
    </w:p>
    <w:p w14:paraId="3F77137D" w14:textId="77777777" w:rsidR="00B61445" w:rsidRDefault="00B61445"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B61445" w:rsidRPr="0087071B" w14:paraId="3F771383" w14:textId="77777777" w:rsidTr="00FE2938">
        <w:tc>
          <w:tcPr>
            <w:tcW w:w="9781" w:type="dxa"/>
            <w:shd w:val="clear" w:color="auto" w:fill="F2F2F2"/>
          </w:tcPr>
          <w:p w14:paraId="3F77137E" w14:textId="77777777" w:rsidR="00B61445" w:rsidRDefault="00B61445" w:rsidP="00412A3C">
            <w:pPr>
              <w:spacing w:after="0" w:line="240" w:lineRule="auto"/>
              <w:ind w:left="-282" w:right="-234"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05344" behindDoc="0" locked="0" layoutInCell="1" allowOverlap="1" wp14:anchorId="3F771482" wp14:editId="3F771483">
                  <wp:simplePos x="0" y="0"/>
                  <wp:positionH relativeFrom="column">
                    <wp:posOffset>121920</wp:posOffset>
                  </wp:positionH>
                  <wp:positionV relativeFrom="paragraph">
                    <wp:posOffset>-16510</wp:posOffset>
                  </wp:positionV>
                  <wp:extent cx="775335" cy="937260"/>
                  <wp:effectExtent l="0" t="0" r="0" b="0"/>
                  <wp:wrapSquare wrapText="bothSides"/>
                  <wp:docPr id="3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F77137F" w14:textId="77777777" w:rsidR="00B61445" w:rsidRPr="007F2B6B" w:rsidRDefault="00B61445" w:rsidP="00394EB2">
            <w:pPr>
              <w:spacing w:after="0" w:line="240" w:lineRule="auto"/>
              <w:jc w:val="both"/>
              <w:rPr>
                <w:rFonts w:cs="Arial"/>
                <w:color w:val="009EAD"/>
                <w:sz w:val="32"/>
                <w:szCs w:val="32"/>
                <w:u w:val="thick"/>
              </w:rPr>
            </w:pPr>
          </w:p>
          <w:p w14:paraId="7DB27EEA" w14:textId="44924E31" w:rsidR="0094340D" w:rsidRDefault="0094340D" w:rsidP="0094340D">
            <w:pPr>
              <w:spacing w:before="120" w:after="120"/>
              <w:jc w:val="both"/>
              <w:rPr>
                <w:rFonts w:cs="Arial"/>
                <w:sz w:val="24"/>
                <w:szCs w:val="24"/>
              </w:rPr>
            </w:pPr>
            <w:r>
              <w:rPr>
                <w:rFonts w:cs="Arial"/>
                <w:sz w:val="24"/>
                <w:szCs w:val="24"/>
              </w:rPr>
              <w:t xml:space="preserve">Este punto del acuerdo está bajo la  responsabilidad de la Unidad Administrativa Especial del Servicio Público de Empleo para conocer el detalle de las acciones realizadas y toda la información del </w:t>
            </w:r>
            <w:r w:rsidRPr="00A321E6">
              <w:rPr>
                <w:rFonts w:cs="Arial"/>
                <w:sz w:val="24"/>
                <w:szCs w:val="24"/>
              </w:rPr>
              <w:t xml:space="preserve">cumplimiento </w:t>
            </w:r>
            <w:r>
              <w:rPr>
                <w:rFonts w:cs="Arial"/>
                <w:sz w:val="24"/>
                <w:szCs w:val="24"/>
              </w:rPr>
              <w:t>de esta acción</w:t>
            </w:r>
            <w:r>
              <w:rPr>
                <w:rFonts w:cs="Arial"/>
                <w:sz w:val="24"/>
                <w:szCs w:val="24"/>
                <w:lang w:val="es-ES"/>
              </w:rPr>
              <w:t xml:space="preserve"> se debe dirigir al</w:t>
            </w:r>
            <w:r w:rsidRPr="00A321E6">
              <w:rPr>
                <w:rFonts w:cs="Arial"/>
                <w:sz w:val="24"/>
                <w:szCs w:val="24"/>
                <w:lang w:val="es-ES"/>
              </w:rPr>
              <w:t xml:space="preserve"> informe individual de rendición de cuentas de </w:t>
            </w:r>
            <w:r>
              <w:rPr>
                <w:rFonts w:cs="Arial"/>
                <w:sz w:val="24"/>
                <w:szCs w:val="24"/>
              </w:rPr>
              <w:t xml:space="preserve">La Unidad Administrativa Especial del Servicio Público de Empleo </w:t>
            </w:r>
            <w:r w:rsidRPr="00A321E6">
              <w:rPr>
                <w:rFonts w:cs="Arial"/>
                <w:sz w:val="24"/>
                <w:szCs w:val="24"/>
                <w:lang w:val="es-ES"/>
              </w:rPr>
              <w:t xml:space="preserve">en </w:t>
            </w:r>
            <w:r w:rsidRPr="00A321E6">
              <w:rPr>
                <w:rFonts w:cs="Arial"/>
                <w:sz w:val="24"/>
                <w:szCs w:val="24"/>
              </w:rPr>
              <w:t>el link.</w:t>
            </w:r>
          </w:p>
          <w:p w14:paraId="3F771381" w14:textId="4B231933" w:rsidR="00B61445" w:rsidRPr="00A43752" w:rsidRDefault="0094340D" w:rsidP="00394EB2">
            <w:pPr>
              <w:spacing w:after="0" w:line="240" w:lineRule="auto"/>
              <w:jc w:val="both"/>
              <w:rPr>
                <w:rFonts w:cs="Arial"/>
                <w:sz w:val="24"/>
                <w:szCs w:val="24"/>
              </w:rPr>
            </w:pPr>
            <w:r>
              <w:rPr>
                <w:rFonts w:cs="Arial"/>
                <w:sz w:val="24"/>
                <w:szCs w:val="24"/>
              </w:rPr>
              <w:t xml:space="preserve"> </w:t>
            </w:r>
            <w:r w:rsidR="00BF5640">
              <w:rPr>
                <w:rFonts w:cs="Arial"/>
                <w:sz w:val="24"/>
                <w:szCs w:val="24"/>
              </w:rPr>
              <w:t xml:space="preserve"> </w:t>
            </w:r>
            <w:hyperlink r:id="rId29" w:history="1">
              <w:r w:rsidRPr="00F35F93">
                <w:rPr>
                  <w:rStyle w:val="Hipervnculo"/>
                  <w:rFonts w:cs="Arial"/>
                  <w:sz w:val="24"/>
                  <w:szCs w:val="24"/>
                </w:rPr>
                <w:t>http://unidad.serviciodeempleo.gov.co/transparencia-y-acceso-a-informacion-publica/</w:t>
              </w:r>
            </w:hyperlink>
            <w:r>
              <w:rPr>
                <w:rFonts w:cs="Arial"/>
                <w:sz w:val="24"/>
                <w:szCs w:val="24"/>
              </w:rPr>
              <w:t xml:space="preserve"> </w:t>
            </w:r>
          </w:p>
          <w:p w14:paraId="3F771382" w14:textId="77777777" w:rsidR="00B61445" w:rsidRPr="0087071B" w:rsidRDefault="00B61445" w:rsidP="00412A3C">
            <w:pPr>
              <w:spacing w:after="0" w:line="240" w:lineRule="auto"/>
              <w:ind w:right="-234"/>
              <w:jc w:val="both"/>
              <w:rPr>
                <w:rFonts w:cs="Arial"/>
                <w:i/>
                <w:sz w:val="24"/>
                <w:szCs w:val="24"/>
              </w:rPr>
            </w:pPr>
          </w:p>
        </w:tc>
      </w:tr>
    </w:tbl>
    <w:p w14:paraId="70DFAF2E" w14:textId="77777777" w:rsidR="00697E06" w:rsidRDefault="00697E06" w:rsidP="00412A3C">
      <w:pPr>
        <w:spacing w:line="240" w:lineRule="auto"/>
        <w:ind w:right="-234"/>
        <w:rPr>
          <w:rFonts w:cs="Arial"/>
          <w:b/>
          <w:sz w:val="56"/>
          <w:szCs w:val="44"/>
        </w:rPr>
      </w:pPr>
    </w:p>
    <w:p w14:paraId="3F771395" w14:textId="77777777" w:rsidR="00D37CED" w:rsidRPr="00B027C9" w:rsidRDefault="00EB6FEC" w:rsidP="00412A3C">
      <w:pPr>
        <w:spacing w:line="240" w:lineRule="auto"/>
        <w:ind w:right="-234"/>
        <w:rPr>
          <w:rFonts w:cs="Arial"/>
          <w:b/>
          <w:sz w:val="52"/>
          <w:szCs w:val="52"/>
        </w:rPr>
      </w:pPr>
      <w:r w:rsidRPr="00A01B71">
        <w:rPr>
          <w:rFonts w:cs="Arial"/>
          <w:b/>
          <w:sz w:val="56"/>
          <w:szCs w:val="44"/>
        </w:rPr>
        <w:t xml:space="preserve">2. </w:t>
      </w:r>
      <w:r w:rsidR="00A01B71">
        <w:rPr>
          <w:rFonts w:cs="Arial"/>
          <w:b/>
          <w:sz w:val="44"/>
          <w:szCs w:val="44"/>
        </w:rPr>
        <w:br/>
        <w:t>Otras acciones que hemos</w:t>
      </w:r>
      <w:r w:rsidR="00A01B71">
        <w:rPr>
          <w:rFonts w:cs="Arial"/>
          <w:b/>
          <w:sz w:val="44"/>
          <w:szCs w:val="44"/>
        </w:rPr>
        <w:br/>
      </w:r>
      <w:r w:rsidR="00586542" w:rsidRPr="0043339E">
        <w:rPr>
          <w:rFonts w:cs="Arial"/>
          <w:b/>
          <w:sz w:val="44"/>
          <w:szCs w:val="44"/>
        </w:rPr>
        <w:t xml:space="preserve">hecho para </w:t>
      </w:r>
      <w:r w:rsidR="003073D1">
        <w:rPr>
          <w:rFonts w:cs="Arial"/>
          <w:b/>
          <w:sz w:val="44"/>
          <w:szCs w:val="44"/>
        </w:rPr>
        <w:t>c</w:t>
      </w:r>
      <w:r w:rsidR="00586542" w:rsidRPr="0043339E">
        <w:rPr>
          <w:rFonts w:cs="Arial"/>
          <w:b/>
          <w:sz w:val="44"/>
          <w:szCs w:val="44"/>
        </w:rPr>
        <w:t xml:space="preserve">ontribuir a la paz e </w:t>
      </w:r>
      <w:r w:rsidR="00A01B71">
        <w:rPr>
          <w:rFonts w:cs="Arial"/>
          <w:b/>
          <w:sz w:val="44"/>
          <w:szCs w:val="44"/>
        </w:rPr>
        <w:br/>
      </w:r>
      <w:r w:rsidR="00586542" w:rsidRPr="0043339E">
        <w:rPr>
          <w:rFonts w:cs="Arial"/>
          <w:b/>
          <w:sz w:val="44"/>
          <w:szCs w:val="44"/>
        </w:rPr>
        <w:t>implementación del</w:t>
      </w:r>
      <w:r w:rsidR="00B027C9">
        <w:rPr>
          <w:rFonts w:cs="Arial"/>
          <w:b/>
          <w:sz w:val="52"/>
          <w:szCs w:val="52"/>
          <w:u w:val="thick"/>
        </w:rPr>
        <w:br/>
      </w:r>
      <w:r w:rsidR="00B027C9" w:rsidRPr="0043339E">
        <w:rPr>
          <w:rFonts w:cs="Arial"/>
          <w:b/>
          <w:sz w:val="56"/>
          <w:szCs w:val="56"/>
          <w:u w:val="thick"/>
        </w:rPr>
        <w:t>A</w:t>
      </w:r>
      <w:r w:rsidR="00586542" w:rsidRPr="0043339E">
        <w:rPr>
          <w:rFonts w:cs="Arial"/>
          <w:b/>
          <w:sz w:val="56"/>
          <w:szCs w:val="56"/>
          <w:u w:val="thick"/>
        </w:rPr>
        <w:t xml:space="preserve">cuerdo de </w:t>
      </w:r>
      <w:r w:rsidR="00B027C9" w:rsidRPr="0043339E">
        <w:rPr>
          <w:rFonts w:cs="Arial"/>
          <w:b/>
          <w:sz w:val="56"/>
          <w:szCs w:val="56"/>
          <w:u w:val="thick"/>
        </w:rPr>
        <w:t>P</w:t>
      </w:r>
      <w:r w:rsidR="00586542" w:rsidRPr="0043339E">
        <w:rPr>
          <w:rFonts w:cs="Arial"/>
          <w:b/>
          <w:sz w:val="56"/>
          <w:szCs w:val="56"/>
          <w:u w:val="thick"/>
        </w:rPr>
        <w:t>az</w:t>
      </w:r>
    </w:p>
    <w:p w14:paraId="3F771396" w14:textId="77777777" w:rsidR="00EB6FEC" w:rsidRPr="00E16595" w:rsidRDefault="00EB6FEC" w:rsidP="00412A3C">
      <w:pPr>
        <w:ind w:left="708" w:right="-234"/>
        <w:jc w:val="both"/>
        <w:rPr>
          <w:rFonts w:cs="Arial"/>
          <w:color w:val="000000"/>
          <w:sz w:val="24"/>
          <w:szCs w:val="24"/>
        </w:rPr>
      </w:pPr>
    </w:p>
    <w:p w14:paraId="3F771397" w14:textId="77777777" w:rsidR="00EB6FEC" w:rsidRPr="00E16595" w:rsidRDefault="00EB6FEC" w:rsidP="00412A3C">
      <w:pPr>
        <w:ind w:left="708" w:right="-234"/>
        <w:jc w:val="both"/>
        <w:rPr>
          <w:rFonts w:cs="Arial"/>
          <w:color w:val="000000"/>
          <w:sz w:val="24"/>
          <w:szCs w:val="24"/>
        </w:rPr>
      </w:pPr>
      <w:r w:rsidRPr="00E16595">
        <w:rPr>
          <w:rFonts w:cs="Arial"/>
          <w:color w:val="000000"/>
          <w:sz w:val="24"/>
          <w:szCs w:val="24"/>
        </w:rPr>
        <w:lastRenderedPageBreak/>
        <w:t xml:space="preserve">En esta sección encuentra la información sobre las acciones adicionales a los compromisos establecidos en el Acuerdo de Paz y sus Decretos reglamentarios, que la entidad ha desarrollado para contribuir a su implementación. </w:t>
      </w:r>
    </w:p>
    <w:p w14:paraId="3F771398" w14:textId="77777777" w:rsidR="00D37CED" w:rsidRPr="007C490A" w:rsidRDefault="00D37CED" w:rsidP="00412A3C">
      <w:pPr>
        <w:spacing w:line="240" w:lineRule="auto"/>
        <w:ind w:right="-234"/>
        <w:rPr>
          <w:rFonts w:cs="Arial"/>
          <w:color w:val="0070C0"/>
          <w:sz w:val="32"/>
          <w:szCs w:val="32"/>
        </w:rPr>
      </w:pPr>
    </w:p>
    <w:p w14:paraId="3F771399" w14:textId="77777777" w:rsidR="00FE2938" w:rsidRPr="00B027C9" w:rsidRDefault="00FE2938" w:rsidP="00412A3C">
      <w:pPr>
        <w:spacing w:line="240" w:lineRule="auto"/>
        <w:ind w:right="-234"/>
        <w:rPr>
          <w:rFonts w:cs="Arial"/>
          <w:b/>
          <w:sz w:val="40"/>
          <w:szCs w:val="36"/>
        </w:rPr>
      </w:pPr>
      <w:r w:rsidRPr="00B027C9">
        <w:rPr>
          <w:rFonts w:cs="Arial"/>
          <w:i/>
          <w:sz w:val="28"/>
          <w:szCs w:val="28"/>
        </w:rPr>
        <w:t xml:space="preserve">Acción 1. </w:t>
      </w:r>
    </w:p>
    <w:p w14:paraId="3F77139A" w14:textId="77777777" w:rsidR="00FE2938" w:rsidRDefault="00FE2938" w:rsidP="00412A3C">
      <w:pPr>
        <w:spacing w:line="240" w:lineRule="auto"/>
        <w:ind w:right="-234"/>
      </w:pPr>
      <w:r w:rsidRPr="001677C8">
        <w:rPr>
          <w:rFonts w:cs="Arial"/>
          <w:b/>
          <w:sz w:val="40"/>
          <w:szCs w:val="36"/>
        </w:rPr>
        <w:t xml:space="preserve">PLAN 100 DIAS – 2016 </w:t>
      </w:r>
      <w:r w:rsidR="00285458" w:rsidRPr="001677C8">
        <w:rPr>
          <w:rFonts w:cs="Arial"/>
          <w:b/>
          <w:sz w:val="40"/>
          <w:szCs w:val="36"/>
        </w:rPr>
        <w:t>-</w:t>
      </w:r>
      <w:r w:rsidRPr="001677C8">
        <w:rPr>
          <w:rFonts w:cs="Arial"/>
          <w:b/>
          <w:sz w:val="40"/>
          <w:szCs w:val="36"/>
        </w:rPr>
        <w:t>2017</w:t>
      </w:r>
      <w:r w:rsidRPr="00314867">
        <w:t xml:space="preserve"> </w:t>
      </w:r>
    </w:p>
    <w:p w14:paraId="3F77139C" w14:textId="77777777" w:rsidR="00FE2938" w:rsidRDefault="00FE2938" w:rsidP="00412A3C">
      <w:pPr>
        <w:spacing w:line="240" w:lineRule="auto"/>
        <w:ind w:right="-234"/>
        <w:rPr>
          <w:rFonts w:cs="Arial"/>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FE2938" w:rsidRPr="00E16595" w14:paraId="3F7713A2" w14:textId="77777777" w:rsidTr="00FE2938">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F77139D" w14:textId="77777777" w:rsidR="00FE2938" w:rsidRPr="00E16595" w:rsidRDefault="00FE2938" w:rsidP="00412A3C">
            <w:pPr>
              <w:spacing w:after="0" w:line="240" w:lineRule="auto"/>
              <w:ind w:right="-234"/>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F77139E" w14:textId="77777777" w:rsidR="00FE2938" w:rsidRPr="00E97395" w:rsidRDefault="00FE2938" w:rsidP="00394EB2">
            <w:pPr>
              <w:spacing w:line="240" w:lineRule="auto"/>
              <w:ind w:right="33"/>
              <w:jc w:val="both"/>
              <w:rPr>
                <w:rFonts w:cs="Arial"/>
                <w:sz w:val="24"/>
                <w:szCs w:val="24"/>
              </w:rPr>
            </w:pPr>
            <w:r>
              <w:t xml:space="preserve"> </w:t>
            </w:r>
            <w:r w:rsidRPr="00E97395">
              <w:rPr>
                <w:rFonts w:cs="Arial"/>
                <w:sz w:val="24"/>
                <w:szCs w:val="24"/>
              </w:rPr>
              <w:t>Fortalecimiento del desarrollo de las políticas de empleo en el marco del trabajo decente en el territorio Nacional</w:t>
            </w:r>
            <w:r>
              <w:rPr>
                <w:rFonts w:cs="Arial"/>
                <w:sz w:val="24"/>
                <w:szCs w:val="24"/>
              </w:rPr>
              <w:t xml:space="preserve">. </w:t>
            </w:r>
          </w:p>
          <w:p w14:paraId="3F7713A1" w14:textId="413CEB3C" w:rsidR="00FE2938" w:rsidRPr="00B61445" w:rsidRDefault="003D6028" w:rsidP="00394EB2">
            <w:pPr>
              <w:pStyle w:val="Prrafodelista"/>
              <w:numPr>
                <w:ilvl w:val="0"/>
                <w:numId w:val="10"/>
              </w:numPr>
              <w:spacing w:after="0" w:line="240" w:lineRule="auto"/>
              <w:ind w:right="33"/>
              <w:rPr>
                <w:rFonts w:cs="Arial"/>
                <w:sz w:val="24"/>
                <w:szCs w:val="24"/>
                <w:lang w:val="es-ES"/>
              </w:rPr>
            </w:pPr>
            <w:r w:rsidRPr="009855B1">
              <w:rPr>
                <w:rFonts w:cs="Arial"/>
                <w:sz w:val="24"/>
                <w:szCs w:val="24"/>
                <w:lang w:val="es-ES"/>
              </w:rPr>
              <w:t>Formalización laboral a través de la Red Nacional de Formalización Laboral</w:t>
            </w:r>
          </w:p>
        </w:tc>
      </w:tr>
    </w:tbl>
    <w:p w14:paraId="3F7713A4" w14:textId="77777777" w:rsidR="00FE2938" w:rsidRDefault="00FE2938" w:rsidP="00412A3C">
      <w:pPr>
        <w:spacing w:line="240" w:lineRule="auto"/>
        <w:ind w:right="-234"/>
        <w:jc w:val="both"/>
        <w:rPr>
          <w:rFonts w:cs="Arial"/>
          <w:color w:val="009EAD"/>
          <w:sz w:val="32"/>
          <w:szCs w:val="32"/>
          <w:u w:val="thick"/>
        </w:rPr>
      </w:pPr>
    </w:p>
    <w:tbl>
      <w:tblPr>
        <w:tblW w:w="9781"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781"/>
      </w:tblGrid>
      <w:tr w:rsidR="00FE2938" w:rsidRPr="0087071B" w14:paraId="3F7713AD" w14:textId="77777777" w:rsidTr="00FE2938">
        <w:tc>
          <w:tcPr>
            <w:tcW w:w="9781" w:type="dxa"/>
            <w:shd w:val="clear" w:color="auto" w:fill="F2F2F2"/>
          </w:tcPr>
          <w:p w14:paraId="3F7713A5" w14:textId="77777777" w:rsidR="00FE2938" w:rsidRDefault="00FE2938" w:rsidP="00412A3C">
            <w:pPr>
              <w:spacing w:after="0" w:line="240" w:lineRule="auto"/>
              <w:ind w:left="-282" w:right="-234" w:firstLine="282"/>
              <w:jc w:val="both"/>
              <w:rPr>
                <w:rFonts w:cs="Arial"/>
                <w:color w:val="009EAD"/>
                <w:sz w:val="32"/>
                <w:szCs w:val="32"/>
                <w:u w:val="thick"/>
              </w:rPr>
            </w:pPr>
            <w:r w:rsidRPr="007F2B6B">
              <w:rPr>
                <w:rFonts w:cs="Arial"/>
                <w:noProof/>
                <w:color w:val="009EAD"/>
                <w:sz w:val="32"/>
                <w:szCs w:val="32"/>
                <w:u w:val="thick"/>
                <w:lang w:eastAsia="es-CO"/>
              </w:rPr>
              <w:drawing>
                <wp:anchor distT="0" distB="0" distL="114300" distR="114300" simplePos="0" relativeHeight="251715584" behindDoc="0" locked="0" layoutInCell="1" allowOverlap="1" wp14:anchorId="3F77148A" wp14:editId="3F77148B">
                  <wp:simplePos x="0" y="0"/>
                  <wp:positionH relativeFrom="column">
                    <wp:posOffset>121920</wp:posOffset>
                  </wp:positionH>
                  <wp:positionV relativeFrom="paragraph">
                    <wp:posOffset>-16510</wp:posOffset>
                  </wp:positionV>
                  <wp:extent cx="775335" cy="937260"/>
                  <wp:effectExtent l="0" t="0" r="0" b="0"/>
                  <wp:wrapSquare wrapText="bothSides"/>
                  <wp:docPr id="4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F7713A6" w14:textId="77777777" w:rsidR="00FE2938" w:rsidRDefault="00FE2938" w:rsidP="00394EB2">
            <w:pPr>
              <w:spacing w:after="0" w:line="240" w:lineRule="auto"/>
              <w:ind w:left="-282" w:firstLine="282"/>
              <w:jc w:val="both"/>
              <w:rPr>
                <w:rFonts w:cs="Arial"/>
                <w:color w:val="009EAD"/>
                <w:sz w:val="32"/>
                <w:szCs w:val="32"/>
                <w:u w:val="thick"/>
              </w:rPr>
            </w:pPr>
          </w:p>
          <w:p w14:paraId="3F7713AB" w14:textId="1CC18097" w:rsidR="00FE2938" w:rsidRPr="00E16595" w:rsidRDefault="00694A4F" w:rsidP="00394EB2">
            <w:pPr>
              <w:spacing w:after="0" w:line="240" w:lineRule="auto"/>
              <w:jc w:val="both"/>
              <w:rPr>
                <w:rFonts w:cs="Arial"/>
                <w:i/>
                <w:sz w:val="24"/>
                <w:szCs w:val="24"/>
              </w:rPr>
            </w:pPr>
            <w:r w:rsidRPr="00694A4F">
              <w:rPr>
                <w:rFonts w:cs="Arial"/>
                <w:sz w:val="24"/>
              </w:rPr>
              <w:t>Se promociono los procesos de formalización laboral en el territorio nacional brindando asistencia técnicamente y capacitación a la población de los municipios del posconflicto, a través de la Red Nacional de Formalización Laboral.</w:t>
            </w:r>
          </w:p>
          <w:p w14:paraId="3F7713AC" w14:textId="77777777" w:rsidR="00FE2938" w:rsidRPr="0087071B" w:rsidRDefault="00FE2938" w:rsidP="00412A3C">
            <w:pPr>
              <w:spacing w:after="0" w:line="240" w:lineRule="auto"/>
              <w:ind w:right="-234"/>
              <w:jc w:val="both"/>
              <w:rPr>
                <w:rFonts w:cs="Arial"/>
                <w:i/>
                <w:sz w:val="24"/>
                <w:szCs w:val="24"/>
              </w:rPr>
            </w:pPr>
          </w:p>
        </w:tc>
      </w:tr>
      <w:tr w:rsidR="00FE2938" w:rsidRPr="00E16595" w14:paraId="3F7713B7" w14:textId="77777777" w:rsidTr="00FE2938">
        <w:tc>
          <w:tcPr>
            <w:tcW w:w="9781" w:type="dxa"/>
            <w:shd w:val="clear" w:color="auto" w:fill="F2F2F2"/>
          </w:tcPr>
          <w:p w14:paraId="3F7713AE" w14:textId="77777777" w:rsidR="00FE2938" w:rsidRPr="00E16595" w:rsidRDefault="00FE2938" w:rsidP="00412A3C">
            <w:pPr>
              <w:spacing w:after="0" w:line="240" w:lineRule="auto"/>
              <w:ind w:right="-234"/>
              <w:jc w:val="both"/>
              <w:rPr>
                <w:rFonts w:cs="Arial"/>
                <w:color w:val="009EAD"/>
                <w:sz w:val="32"/>
                <w:szCs w:val="32"/>
                <w:u w:val="thick"/>
              </w:rPr>
            </w:pPr>
            <w:r w:rsidRPr="00E16595">
              <w:rPr>
                <w:rFonts w:cs="Arial"/>
                <w:color w:val="009EAD"/>
                <w:sz w:val="32"/>
                <w:szCs w:val="32"/>
                <w:u w:val="thick"/>
              </w:rPr>
              <w:t>¿Quiénes se han beneficiado?</w:t>
            </w:r>
            <w:r>
              <w:rPr>
                <w:noProof/>
                <w:lang w:eastAsia="es-CO"/>
              </w:rPr>
              <w:drawing>
                <wp:anchor distT="0" distB="0" distL="114300" distR="114300" simplePos="0" relativeHeight="251716608" behindDoc="0" locked="0" layoutInCell="1" allowOverlap="1" wp14:anchorId="3F77148C" wp14:editId="3F77148D">
                  <wp:simplePos x="0" y="0"/>
                  <wp:positionH relativeFrom="column">
                    <wp:posOffset>7620</wp:posOffset>
                  </wp:positionH>
                  <wp:positionV relativeFrom="paragraph">
                    <wp:posOffset>56515</wp:posOffset>
                  </wp:positionV>
                  <wp:extent cx="925830" cy="800100"/>
                  <wp:effectExtent l="0" t="0" r="0" b="0"/>
                  <wp:wrapSquare wrapText="bothSides"/>
                  <wp:docPr id="4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 </w:t>
            </w:r>
          </w:p>
          <w:p w14:paraId="3F7713AF" w14:textId="77777777" w:rsidR="00FE2938" w:rsidRDefault="00FE2938" w:rsidP="00394EB2">
            <w:pPr>
              <w:spacing w:after="0" w:line="240" w:lineRule="auto"/>
              <w:ind w:right="34"/>
              <w:jc w:val="both"/>
              <w:rPr>
                <w:rFonts w:cs="Arial"/>
                <w:i/>
                <w:sz w:val="24"/>
                <w:szCs w:val="24"/>
              </w:rPr>
            </w:pPr>
          </w:p>
          <w:p w14:paraId="3F7713B0" w14:textId="77777777" w:rsidR="00FE2938" w:rsidRPr="001F6DA7" w:rsidRDefault="00FE2938" w:rsidP="00394EB2">
            <w:pPr>
              <w:spacing w:after="0" w:line="240" w:lineRule="auto"/>
              <w:ind w:right="34"/>
              <w:jc w:val="both"/>
              <w:rPr>
                <w:sz w:val="24"/>
              </w:rPr>
            </w:pPr>
            <w:r w:rsidRPr="001F6DA7">
              <w:rPr>
                <w:sz w:val="24"/>
              </w:rPr>
              <w:t>Los grupos poblacionales que se beneficiaran de acuerdo a la meta institucional son los municipios priorizados de acuerdo al compromiso que atiende.</w:t>
            </w:r>
          </w:p>
          <w:p w14:paraId="3F7713B1" w14:textId="77777777" w:rsidR="00FE2938" w:rsidRPr="001F6DA7" w:rsidRDefault="00FE2938" w:rsidP="00394EB2">
            <w:pPr>
              <w:spacing w:after="0" w:line="240" w:lineRule="auto"/>
              <w:ind w:right="34"/>
              <w:jc w:val="both"/>
              <w:rPr>
                <w:sz w:val="24"/>
              </w:rPr>
            </w:pPr>
          </w:p>
          <w:p w14:paraId="3F7713B5" w14:textId="027CAA24" w:rsidR="00FE2938" w:rsidRPr="001F6DA7" w:rsidRDefault="00FE2938" w:rsidP="00394EB2">
            <w:pPr>
              <w:spacing w:after="0" w:line="240" w:lineRule="auto"/>
              <w:ind w:right="34"/>
              <w:jc w:val="both"/>
              <w:rPr>
                <w:rFonts w:cs="Arial"/>
                <w:i/>
                <w:sz w:val="28"/>
                <w:szCs w:val="24"/>
              </w:rPr>
            </w:pPr>
            <w:r w:rsidRPr="001F6DA7">
              <w:rPr>
                <w:sz w:val="24"/>
              </w:rPr>
              <w:t xml:space="preserve"> </w:t>
            </w:r>
            <w:r w:rsidR="001F6DA7" w:rsidRPr="001F6DA7">
              <w:rPr>
                <w:sz w:val="24"/>
              </w:rPr>
              <w:t>38 municipios implementación temprana y 34 municipios priorizados de los departamentos de Casanare, Nariño, Putumayo, Boyacá, Antioquia, Arauca, Caquetá, Atlántico, Bogotá, Cauca, Putumayo, Quindío, Chocó, Risaralda, Córdoba, Tolima, Cundinamarca, Valle del Cauca, Guaviare, La Guajira, Meta, Norte de Santander</w:t>
            </w:r>
          </w:p>
          <w:p w14:paraId="3F7713B6" w14:textId="77777777" w:rsidR="00FE2938" w:rsidRPr="00E16595" w:rsidRDefault="00FE2938" w:rsidP="00412A3C">
            <w:pPr>
              <w:spacing w:after="0" w:line="240" w:lineRule="auto"/>
              <w:ind w:right="-234"/>
              <w:jc w:val="both"/>
              <w:rPr>
                <w:rFonts w:cs="Arial"/>
                <w:i/>
                <w:sz w:val="24"/>
                <w:szCs w:val="24"/>
              </w:rPr>
            </w:pPr>
          </w:p>
        </w:tc>
      </w:tr>
      <w:tr w:rsidR="00FE2938" w:rsidRPr="00E16595" w14:paraId="3F7713C0" w14:textId="77777777" w:rsidTr="00FE2938">
        <w:tc>
          <w:tcPr>
            <w:tcW w:w="9781" w:type="dxa"/>
            <w:shd w:val="clear" w:color="auto" w:fill="F2F2F2"/>
          </w:tcPr>
          <w:p w14:paraId="3F7713B8" w14:textId="77777777" w:rsidR="00FE2938" w:rsidRDefault="00FE2938" w:rsidP="00412A3C">
            <w:pPr>
              <w:spacing w:after="0" w:line="240" w:lineRule="auto"/>
              <w:ind w:right="-234"/>
              <w:rPr>
                <w:rFonts w:cs="Arial"/>
                <w:color w:val="009EAD"/>
                <w:sz w:val="32"/>
                <w:szCs w:val="32"/>
                <w:u w:val="thick"/>
              </w:rPr>
            </w:pPr>
            <w:r>
              <w:rPr>
                <w:noProof/>
                <w:lang w:eastAsia="es-CO"/>
              </w:rPr>
              <w:drawing>
                <wp:anchor distT="0" distB="0" distL="114300" distR="114300" simplePos="0" relativeHeight="251717632" behindDoc="0" locked="0" layoutInCell="1" allowOverlap="1" wp14:anchorId="3F77148E" wp14:editId="3F77148F">
                  <wp:simplePos x="0" y="0"/>
                  <wp:positionH relativeFrom="column">
                    <wp:posOffset>-85725</wp:posOffset>
                  </wp:positionH>
                  <wp:positionV relativeFrom="paragraph">
                    <wp:posOffset>0</wp:posOffset>
                  </wp:positionV>
                  <wp:extent cx="958850" cy="861695"/>
                  <wp:effectExtent l="0" t="0" r="0" b="0"/>
                  <wp:wrapSquare wrapText="bothSides"/>
                  <wp:docPr id="4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 xml:space="preserve"> en esta acción y cómo </w:t>
            </w:r>
            <w:r>
              <w:rPr>
                <w:rFonts w:cs="Arial"/>
                <w:color w:val="009EAD"/>
                <w:sz w:val="32"/>
                <w:szCs w:val="32"/>
                <w:u w:val="thick"/>
              </w:rPr>
              <w:t xml:space="preserve">hemos </w:t>
            </w:r>
            <w:r w:rsidRPr="00E16595">
              <w:rPr>
                <w:rFonts w:cs="Arial"/>
                <w:color w:val="009EAD"/>
                <w:sz w:val="32"/>
                <w:szCs w:val="32"/>
                <w:u w:val="thick"/>
              </w:rPr>
              <w:t xml:space="preserve">promovimos el control social? </w:t>
            </w:r>
          </w:p>
          <w:p w14:paraId="3F7713B9" w14:textId="77777777" w:rsidR="00FE2938" w:rsidRDefault="00FE2938" w:rsidP="00412A3C">
            <w:pPr>
              <w:spacing w:after="0" w:line="240" w:lineRule="auto"/>
              <w:ind w:right="-234"/>
              <w:rPr>
                <w:rFonts w:cs="Arial"/>
                <w:color w:val="000000"/>
                <w:sz w:val="24"/>
                <w:szCs w:val="24"/>
              </w:rPr>
            </w:pPr>
          </w:p>
          <w:p w14:paraId="3F7713BA" w14:textId="77777777" w:rsidR="00FE2938" w:rsidRDefault="00FE2938" w:rsidP="00412A3C">
            <w:pPr>
              <w:spacing w:after="0" w:line="240" w:lineRule="auto"/>
              <w:ind w:right="-234"/>
              <w:rPr>
                <w:rFonts w:cs="Arial"/>
                <w:color w:val="000000"/>
                <w:sz w:val="24"/>
                <w:szCs w:val="24"/>
              </w:rPr>
            </w:pPr>
          </w:p>
          <w:p w14:paraId="3F7713BB" w14:textId="4A3298BE" w:rsidR="00FE2938" w:rsidRDefault="001028B9" w:rsidP="00394EB2">
            <w:pPr>
              <w:spacing w:after="0" w:line="240" w:lineRule="auto"/>
              <w:jc w:val="both"/>
              <w:rPr>
                <w:rFonts w:cs="Arial"/>
                <w:color w:val="000000"/>
                <w:sz w:val="24"/>
                <w:szCs w:val="24"/>
              </w:rPr>
            </w:pPr>
            <w:r w:rsidRPr="001028B9">
              <w:rPr>
                <w:rFonts w:cs="Arial"/>
                <w:sz w:val="24"/>
              </w:rPr>
              <w:t xml:space="preserve">La Red Nacional de Formalización Laboral, RNFL, es una estrategia de articulación interinstitucional, que coordina acciones dirigidas a la promoción, fomento de la formalización </w:t>
            </w:r>
            <w:r w:rsidRPr="001028B9">
              <w:rPr>
                <w:rFonts w:cs="Arial"/>
                <w:sz w:val="24"/>
              </w:rPr>
              <w:lastRenderedPageBreak/>
              <w:t>laboral y el aumento de la cobertura en seguridad social a empleadores, microempresarios, trabajadores del sector urbano y rural a través de la orientación, capacitación, acompañamiento, intervención en la afiliación y el seguimiento, monitoreo y evaluación.</w:t>
            </w:r>
          </w:p>
          <w:p w14:paraId="3F7713BD" w14:textId="77777777" w:rsidR="00FE2938" w:rsidRPr="001A5CAE" w:rsidRDefault="00FE2938" w:rsidP="00412A3C">
            <w:pPr>
              <w:spacing w:after="0" w:line="240" w:lineRule="auto"/>
              <w:ind w:right="-234"/>
              <w:rPr>
                <w:rFonts w:cs="Arial"/>
                <w:color w:val="000000"/>
                <w:sz w:val="18"/>
                <w:szCs w:val="18"/>
              </w:rPr>
            </w:pPr>
          </w:p>
          <w:p w14:paraId="3F7713BE" w14:textId="77777777" w:rsidR="00FE2938" w:rsidRPr="00F972F2" w:rsidRDefault="00FE2938" w:rsidP="00412A3C">
            <w:pPr>
              <w:pStyle w:val="Prrafodelista"/>
              <w:spacing w:after="0" w:line="240" w:lineRule="auto"/>
              <w:ind w:right="-234"/>
              <w:jc w:val="both"/>
              <w:rPr>
                <w:rFonts w:cs="Arial"/>
                <w:i/>
                <w:sz w:val="24"/>
                <w:szCs w:val="24"/>
                <w:highlight w:val="lightGray"/>
              </w:rPr>
            </w:pPr>
            <w:r w:rsidRPr="00F972F2">
              <w:rPr>
                <w:rFonts w:cs="Arial"/>
                <w:i/>
                <w:sz w:val="24"/>
                <w:szCs w:val="24"/>
                <w:highlight w:val="lightGray"/>
              </w:rPr>
              <w:t xml:space="preserve"> </w:t>
            </w:r>
          </w:p>
          <w:p w14:paraId="3F7713BF" w14:textId="77777777" w:rsidR="00FE2938" w:rsidRPr="00C06A5C" w:rsidRDefault="00FE2938" w:rsidP="00412A3C">
            <w:pPr>
              <w:spacing w:after="0" w:line="240" w:lineRule="auto"/>
              <w:ind w:right="-234"/>
              <w:jc w:val="both"/>
              <w:rPr>
                <w:rFonts w:cs="Arial"/>
                <w:i/>
                <w:sz w:val="24"/>
                <w:szCs w:val="24"/>
              </w:rPr>
            </w:pPr>
          </w:p>
        </w:tc>
      </w:tr>
      <w:tr w:rsidR="00FE2938" w:rsidRPr="00E16595" w14:paraId="3F7713C4" w14:textId="77777777" w:rsidTr="006268E4">
        <w:trPr>
          <w:trHeight w:val="882"/>
        </w:trPr>
        <w:tc>
          <w:tcPr>
            <w:tcW w:w="9781" w:type="dxa"/>
            <w:shd w:val="clear" w:color="auto" w:fill="F2F2F2"/>
          </w:tcPr>
          <w:p w14:paraId="3F7713C1" w14:textId="77777777" w:rsidR="00FE2938" w:rsidRPr="00E16595" w:rsidRDefault="00FE2938" w:rsidP="00412A3C">
            <w:pPr>
              <w:spacing w:after="0" w:line="240" w:lineRule="auto"/>
              <w:ind w:right="-234"/>
              <w:rPr>
                <w:rFonts w:cs="Arial"/>
                <w:color w:val="009EAD"/>
                <w:sz w:val="32"/>
                <w:szCs w:val="32"/>
                <w:u w:val="thick"/>
              </w:rPr>
            </w:pPr>
            <w:r>
              <w:rPr>
                <w:noProof/>
                <w:lang w:eastAsia="es-CO"/>
              </w:rPr>
              <w:lastRenderedPageBreak/>
              <w:drawing>
                <wp:anchor distT="0" distB="0" distL="114300" distR="114300" simplePos="0" relativeHeight="251718656" behindDoc="0" locked="0" layoutInCell="1" allowOverlap="1" wp14:anchorId="3F771490" wp14:editId="3F771491">
                  <wp:simplePos x="0" y="0"/>
                  <wp:positionH relativeFrom="column">
                    <wp:posOffset>-85725</wp:posOffset>
                  </wp:positionH>
                  <wp:positionV relativeFrom="paragraph">
                    <wp:posOffset>8255</wp:posOffset>
                  </wp:positionV>
                  <wp:extent cx="938530" cy="842645"/>
                  <wp:effectExtent l="0" t="0" r="0" b="0"/>
                  <wp:wrapSquare wrapText="bothSides"/>
                  <wp:docPr id="4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noProof/>
                <w:color w:val="009EAD"/>
                <w:sz w:val="32"/>
                <w:szCs w:val="32"/>
                <w:u w:val="thick"/>
                <w:lang w:eastAsia="es-CO"/>
              </w:rPr>
              <w:t xml:space="preserve">¿En qué </w:t>
            </w:r>
            <w:r w:rsidRPr="00E16595">
              <w:rPr>
                <w:rFonts w:cs="Arial"/>
                <w:color w:val="009EAD"/>
                <w:sz w:val="32"/>
                <w:szCs w:val="32"/>
                <w:u w:val="thick"/>
              </w:rPr>
              <w:t xml:space="preserve"> territorios </w:t>
            </w:r>
            <w:r>
              <w:rPr>
                <w:rFonts w:cs="Arial"/>
                <w:color w:val="009EAD"/>
                <w:sz w:val="32"/>
                <w:szCs w:val="32"/>
                <w:u w:val="thick"/>
              </w:rPr>
              <w:t xml:space="preserve">hemos desarrollado </w:t>
            </w:r>
            <w:r w:rsidRPr="00E16595">
              <w:rPr>
                <w:rFonts w:cs="Arial"/>
                <w:color w:val="009EAD"/>
                <w:sz w:val="32"/>
                <w:szCs w:val="32"/>
                <w:u w:val="thick"/>
              </w:rPr>
              <w:t>la acción?</w:t>
            </w:r>
          </w:p>
          <w:p w14:paraId="65C907F1" w14:textId="1EC7C945" w:rsidR="0060451B" w:rsidRPr="0060451B" w:rsidRDefault="00834086" w:rsidP="00834086">
            <w:pPr>
              <w:spacing w:before="100" w:beforeAutospacing="1" w:after="100" w:afterAutospacing="1"/>
              <w:jc w:val="both"/>
              <w:rPr>
                <w:color w:val="000000"/>
              </w:rPr>
            </w:pPr>
            <w:r>
              <w:rPr>
                <w:rFonts w:cs="Arial"/>
                <w:b/>
                <w:color w:val="000000"/>
              </w:rPr>
              <w:t xml:space="preserve">2017 </w:t>
            </w:r>
            <w:r w:rsidR="0060451B">
              <w:rPr>
                <w:rFonts w:cs="Arial"/>
                <w:b/>
                <w:color w:val="000000"/>
              </w:rPr>
              <w:t>34 municipios priorizados posconflicto:</w:t>
            </w:r>
            <w:r w:rsidR="0060451B">
              <w:rPr>
                <w:rFonts w:ascii="Arial Narrow" w:eastAsia="Times New Roman" w:hAnsi="Arial Narrow" w:cs="Calibri"/>
                <w:color w:val="000000"/>
                <w:sz w:val="18"/>
                <w:szCs w:val="18"/>
              </w:rPr>
              <w:t xml:space="preserve"> </w:t>
            </w:r>
            <w:r w:rsidR="0060451B">
              <w:rPr>
                <w:rFonts w:cs="Arial"/>
                <w:color w:val="000000"/>
              </w:rPr>
              <w:t>Caloto, Corinto, El tambo, Santader de Quilichao, Policarpa, Tame, Tibú, Condoto, Florencia, Belén de los Andaquíes, Cartagena del Chairá, Curillo, El Paujíl, La Montañita, San Vicente del Caguán, Solano, Solita, Vistahermosa, San José del Guaviare, El Retorno, Buenaventura, San Andrés de Tumaco, Mocoa, puerto Asis, Villagarzón, Serranía del Perijá, Fonseca, Santa marta, Chaparral, Planadas, Rioblanco, Apartadó, San Pedro de Urabá, Turbo.</w:t>
            </w:r>
          </w:p>
          <w:p w14:paraId="6C42835D" w14:textId="77777777" w:rsidR="0060451B" w:rsidRDefault="0060451B" w:rsidP="00394EB2">
            <w:pPr>
              <w:pStyle w:val="NormalWeb"/>
              <w:rPr>
                <w:rFonts w:ascii="Calibri" w:eastAsiaTheme="minorHAnsi" w:hAnsi="Calibri" w:cs="Calibri"/>
                <w:color w:val="000000"/>
              </w:rPr>
            </w:pPr>
            <w:r>
              <w:rPr>
                <w:rFonts w:ascii="Calibri" w:hAnsi="Calibri" w:cs="Calibri"/>
                <w:b/>
                <w:bCs/>
                <w:color w:val="000000"/>
              </w:rPr>
              <w:t>2018</w:t>
            </w:r>
          </w:p>
          <w:p w14:paraId="3F7713C3" w14:textId="3CA6DA0F" w:rsidR="00FE2938" w:rsidRPr="0060451B" w:rsidRDefault="0060451B" w:rsidP="00394EB2">
            <w:pPr>
              <w:spacing w:before="100" w:beforeAutospacing="1"/>
              <w:jc w:val="both"/>
              <w:rPr>
                <w:rFonts w:ascii="Times New Roman" w:hAnsi="Times New Roman"/>
                <w:color w:val="000000"/>
              </w:rPr>
            </w:pPr>
            <w:r>
              <w:rPr>
                <w:rFonts w:cs="Arial"/>
                <w:color w:val="000000"/>
              </w:rPr>
              <w:t xml:space="preserve">56 municipios priorizados rurales y semirrurales, a estos municipios se asistirá de acuerdo a las condiciones y oportunidad del territorio, a la fecha se han adelantado actividades en 10 municipios: Necoclí, El Bagre, Tame, Lloró, Tado, Gachetá, Dibulla, Tolu Viejo,  Yotoco. La paz Cesar </w:t>
            </w:r>
          </w:p>
        </w:tc>
      </w:tr>
    </w:tbl>
    <w:p w14:paraId="3F7713C5" w14:textId="77777777" w:rsidR="001F4AC3" w:rsidRDefault="001F4AC3" w:rsidP="00412A3C">
      <w:pPr>
        <w:spacing w:line="240" w:lineRule="auto"/>
        <w:ind w:right="-234"/>
        <w:rPr>
          <w:rFonts w:cs="Arial"/>
          <w:sz w:val="24"/>
          <w:szCs w:val="24"/>
        </w:rPr>
      </w:pPr>
    </w:p>
    <w:p w14:paraId="5407F01F" w14:textId="77777777" w:rsidR="00B222F4" w:rsidRDefault="00B222F4" w:rsidP="00412A3C">
      <w:pPr>
        <w:spacing w:line="240" w:lineRule="auto"/>
        <w:ind w:right="-234"/>
        <w:rPr>
          <w:rFonts w:cs="Arial"/>
          <w:sz w:val="24"/>
          <w:szCs w:val="24"/>
        </w:rPr>
      </w:pPr>
    </w:p>
    <w:p w14:paraId="3F771427" w14:textId="77777777" w:rsidR="00C44B11" w:rsidRPr="001118BA" w:rsidRDefault="00A01B71" w:rsidP="00412A3C">
      <w:pPr>
        <w:spacing w:line="240" w:lineRule="auto"/>
        <w:ind w:right="-234"/>
        <w:rPr>
          <w:b/>
          <w:sz w:val="52"/>
          <w:szCs w:val="36"/>
        </w:rPr>
      </w:pPr>
      <w:r w:rsidRPr="00A01B71">
        <w:rPr>
          <w:color w:val="009EAD"/>
          <w:sz w:val="52"/>
          <w:szCs w:val="52"/>
        </w:rPr>
        <w:t xml:space="preserve">¿Cómo puede </w:t>
      </w:r>
      <w:r w:rsidR="001118BA" w:rsidRPr="00A01B71">
        <w:rPr>
          <w:color w:val="009EAD"/>
          <w:sz w:val="52"/>
          <w:szCs w:val="52"/>
        </w:rPr>
        <w:t>hacer</w:t>
      </w:r>
      <w:r w:rsidR="001118BA" w:rsidRPr="00EB6FEC">
        <w:rPr>
          <w:b/>
          <w:color w:val="009EAD"/>
          <w:sz w:val="48"/>
          <w:szCs w:val="48"/>
          <w:u w:val="thick"/>
        </w:rPr>
        <w:t xml:space="preserve"> </w:t>
      </w:r>
      <w:r>
        <w:rPr>
          <w:b/>
          <w:color w:val="009EAD"/>
          <w:sz w:val="48"/>
          <w:szCs w:val="48"/>
          <w:u w:val="thick"/>
        </w:rPr>
        <w:br/>
      </w:r>
      <w:r w:rsidR="001118BA" w:rsidRPr="00EB6FEC">
        <w:rPr>
          <w:b/>
          <w:color w:val="009EAD"/>
          <w:sz w:val="72"/>
          <w:szCs w:val="72"/>
          <w:u w:val="thick"/>
        </w:rPr>
        <w:t>control social</w:t>
      </w:r>
      <w:r w:rsidR="001118BA" w:rsidRPr="00EB6FEC">
        <w:rPr>
          <w:b/>
          <w:color w:val="009EAD"/>
          <w:sz w:val="48"/>
          <w:szCs w:val="48"/>
          <w:u w:val="thick"/>
        </w:rPr>
        <w:t xml:space="preserve"> </w:t>
      </w:r>
      <w:r w:rsidR="001118BA" w:rsidRPr="00EB6FEC">
        <w:rPr>
          <w:b/>
          <w:color w:val="009EAD"/>
          <w:sz w:val="48"/>
          <w:szCs w:val="48"/>
          <w:u w:val="thick"/>
        </w:rPr>
        <w:br/>
      </w:r>
      <w:r w:rsidR="001118BA" w:rsidRPr="00A01B71">
        <w:rPr>
          <w:color w:val="009EAD"/>
          <w:sz w:val="52"/>
          <w:szCs w:val="52"/>
        </w:rPr>
        <w:t>y denunciar</w:t>
      </w:r>
      <w:r w:rsidR="001118BA" w:rsidRPr="00EB6FEC">
        <w:rPr>
          <w:b/>
          <w:color w:val="009EAD"/>
          <w:sz w:val="48"/>
          <w:szCs w:val="48"/>
          <w:u w:val="thick"/>
        </w:rPr>
        <w:t xml:space="preserve"> </w:t>
      </w:r>
      <w:r w:rsidR="001118BA" w:rsidRPr="00EB6FEC">
        <w:rPr>
          <w:b/>
          <w:color w:val="009EAD"/>
          <w:sz w:val="48"/>
          <w:szCs w:val="48"/>
          <w:u w:val="thick"/>
        </w:rPr>
        <w:br/>
      </w:r>
      <w:r w:rsidR="001118BA" w:rsidRPr="00EB6FEC">
        <w:rPr>
          <w:b/>
          <w:color w:val="009EAD"/>
          <w:sz w:val="72"/>
          <w:szCs w:val="72"/>
          <w:u w:val="thick"/>
        </w:rPr>
        <w:t>actos irregulares?</w:t>
      </w:r>
    </w:p>
    <w:p w14:paraId="3F771428" w14:textId="77777777" w:rsidR="00C44B11" w:rsidRPr="007C490A" w:rsidRDefault="00C44B11" w:rsidP="00412A3C">
      <w:pPr>
        <w:spacing w:line="240" w:lineRule="auto"/>
        <w:ind w:right="-234"/>
      </w:pPr>
    </w:p>
    <w:p w14:paraId="3F771429" w14:textId="77777777" w:rsidR="00C44B11" w:rsidRDefault="00C44B11" w:rsidP="00412A3C">
      <w:pPr>
        <w:spacing w:line="240" w:lineRule="auto"/>
        <w:ind w:right="-234"/>
      </w:pPr>
      <w:r w:rsidRPr="007C490A">
        <w:t xml:space="preserve">Lo invitamos a hacer control social a las actuaciones de las entidades y </w:t>
      </w:r>
      <w:r w:rsidR="00BF76FB">
        <w:t xml:space="preserve">la </w:t>
      </w:r>
      <w:r w:rsidRPr="007C490A">
        <w:t>de los servidores públicos. A continuación encontrará información útil para ejercer este derecho:</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top w:w="113" w:type="dxa"/>
          <w:bottom w:w="113" w:type="dxa"/>
        </w:tblCellMar>
        <w:tblLook w:val="04A0" w:firstRow="1" w:lastRow="0" w:firstColumn="1" w:lastColumn="0" w:noHBand="0" w:noVBand="1"/>
      </w:tblPr>
      <w:tblGrid>
        <w:gridCol w:w="3864"/>
        <w:gridCol w:w="5190"/>
      </w:tblGrid>
      <w:tr w:rsidR="003073D1" w:rsidRPr="00E16595" w14:paraId="3F77142F" w14:textId="77777777" w:rsidTr="00E16595">
        <w:trPr>
          <w:trHeight w:val="4044"/>
        </w:trPr>
        <w:tc>
          <w:tcPr>
            <w:tcW w:w="5058" w:type="dxa"/>
            <w:shd w:val="clear" w:color="auto" w:fill="F2F2F2"/>
            <w:vAlign w:val="center"/>
          </w:tcPr>
          <w:p w14:paraId="3F77142A" w14:textId="77777777" w:rsidR="00980A31" w:rsidRPr="00E16595" w:rsidRDefault="00980A31" w:rsidP="00697E06">
            <w:pPr>
              <w:spacing w:after="0" w:line="240" w:lineRule="auto"/>
              <w:jc w:val="center"/>
              <w:rPr>
                <w:b/>
                <w:color w:val="009EAD"/>
                <w:sz w:val="56"/>
              </w:rPr>
            </w:pPr>
            <w:r w:rsidRPr="00E16595">
              <w:rPr>
                <w:b/>
                <w:color w:val="009EAD"/>
                <w:sz w:val="56"/>
              </w:rPr>
              <w:lastRenderedPageBreak/>
              <w:t>1.</w:t>
            </w:r>
          </w:p>
          <w:p w14:paraId="3F77142B" w14:textId="77777777" w:rsidR="00547DCE" w:rsidRPr="00E16595" w:rsidRDefault="00547DCE" w:rsidP="00697E06">
            <w:pPr>
              <w:spacing w:after="0" w:line="240" w:lineRule="auto"/>
              <w:jc w:val="center"/>
            </w:pPr>
            <w:r w:rsidRPr="00E16595">
              <w:t xml:space="preserve">La Contraloría General de la República privilegia la participación ciudadana en el control fiscal como una estrategia decisiva </w:t>
            </w:r>
            <w:r w:rsidRPr="00E16595">
              <w:rPr>
                <w:u w:val="single"/>
              </w:rPr>
              <w:t>para el buen uso de los recursos públicos.</w:t>
            </w:r>
            <w:r w:rsidRPr="00E16595">
              <w:t xml:space="preserve"> Usted podrá denunciar hechos o conductas por un posible </w:t>
            </w:r>
            <w:r w:rsidRPr="00E16595">
              <w:rPr>
                <w:u w:val="single"/>
              </w:rPr>
              <w:t>manejo irregular de los bienes o fondos públicos</w:t>
            </w:r>
            <w:r w:rsidRPr="00E16595">
              <w:t xml:space="preserve">  ante este  ente de Control Fiscal. Si desea hacerlo, podrá contactarse al PBX 518 7000 Ext. 21014 – 21015 en Bogotá o escribir al correo </w:t>
            </w:r>
            <w:hyperlink r:id="rId30" w:history="1">
              <w:r w:rsidRPr="00E16595">
                <w:t>cgr@contraloria.gov.co</w:t>
              </w:r>
            </w:hyperlink>
            <w:r w:rsidRPr="00E16595">
              <w:t xml:space="preserve">. Para mayor información lo invitamos a visitar la siguiente página: </w:t>
            </w:r>
            <w:hyperlink r:id="rId31" w:history="1">
              <w:r w:rsidRPr="00E16595">
                <w:rPr>
                  <w:rStyle w:val="Hipervnculo"/>
                </w:rPr>
                <w:t>http://www.contraloria.gov.co/web/guest/atencion-al-ciudadano/denuncias-y-otras-solicitudes-pqrd</w:t>
              </w:r>
            </w:hyperlink>
          </w:p>
        </w:tc>
        <w:tc>
          <w:tcPr>
            <w:tcW w:w="3720" w:type="dxa"/>
            <w:shd w:val="clear" w:color="auto" w:fill="F2F2F2"/>
            <w:vAlign w:val="center"/>
          </w:tcPr>
          <w:p w14:paraId="3F77142C" w14:textId="77777777" w:rsidR="00980A31" w:rsidRPr="00E16595" w:rsidRDefault="00980A31" w:rsidP="00697E06">
            <w:pPr>
              <w:spacing w:after="0" w:line="240" w:lineRule="auto"/>
              <w:ind w:right="49"/>
              <w:jc w:val="center"/>
              <w:rPr>
                <w:b/>
                <w:color w:val="009EAD"/>
                <w:sz w:val="56"/>
              </w:rPr>
            </w:pPr>
            <w:r w:rsidRPr="00E16595">
              <w:rPr>
                <w:b/>
                <w:color w:val="009EAD"/>
                <w:sz w:val="56"/>
              </w:rPr>
              <w:t>2.</w:t>
            </w:r>
          </w:p>
          <w:p w14:paraId="3F77142D" w14:textId="77777777" w:rsidR="00547DCE" w:rsidRDefault="00547DCE" w:rsidP="00697E06">
            <w:pPr>
              <w:spacing w:after="0" w:line="240" w:lineRule="auto"/>
              <w:ind w:right="49"/>
              <w:jc w:val="center"/>
              <w:rPr>
                <w:rFonts w:eastAsia="Times New Roman"/>
              </w:rPr>
            </w:pPr>
            <w:r w:rsidRPr="00E16595">
              <w:t xml:space="preserve">La Procuraduría General de la Nación, investiga las actuaciones de los </w:t>
            </w:r>
            <w:r w:rsidRPr="00E16595">
              <w:rPr>
                <w:u w:val="single"/>
              </w:rPr>
              <w:t>servidores públicos</w:t>
            </w:r>
            <w:r w:rsidRPr="00E16595">
              <w:t xml:space="preserve"> que pueden terminar en sanciones disciplinarias. Si </w:t>
            </w:r>
            <w:r w:rsidR="00BF76FB" w:rsidRPr="00E16595">
              <w:t xml:space="preserve">conoce de algún acto </w:t>
            </w:r>
            <w:r w:rsidRPr="00E16595">
              <w:t>irregular de un servidor público</w:t>
            </w:r>
            <w:r w:rsidR="00BF76FB" w:rsidRPr="00E16595">
              <w:t xml:space="preserve"> denúncielo a: </w:t>
            </w:r>
            <w:hyperlink r:id="rId32" w:tgtFrame="_blank" w:history="1">
              <w:r w:rsidR="00371B10">
                <w:rPr>
                  <w:rStyle w:val="Hipervnculo"/>
                  <w:rFonts w:eastAsia="Times New Roman"/>
                </w:rPr>
                <w:t>quejas@procuraduria.gov.co</w:t>
              </w:r>
            </w:hyperlink>
          </w:p>
          <w:p w14:paraId="3F77142E" w14:textId="77777777" w:rsidR="00371B10" w:rsidRPr="00E16595" w:rsidRDefault="00371B10" w:rsidP="00697E06">
            <w:pPr>
              <w:spacing w:after="0" w:line="240" w:lineRule="auto"/>
              <w:ind w:right="49"/>
              <w:jc w:val="center"/>
            </w:pPr>
            <w:r>
              <w:rPr>
                <w:rFonts w:eastAsia="Times New Roman"/>
              </w:rPr>
              <w:t>Línea gratuita nacional:</w:t>
            </w:r>
            <w:r w:rsidRPr="00371B10">
              <w:rPr>
                <w:rStyle w:val="Hipervnculo"/>
              </w:rPr>
              <w:t xml:space="preserve"> </w:t>
            </w:r>
            <w:hyperlink r:id="rId33" w:history="1">
              <w:r>
                <w:rPr>
                  <w:rStyle w:val="Hipervnculo"/>
                  <w:rFonts w:eastAsia="Times New Roman"/>
                </w:rPr>
                <w:t>01 8000 940 808</w:t>
              </w:r>
            </w:hyperlink>
          </w:p>
        </w:tc>
      </w:tr>
      <w:tr w:rsidR="003073D1" w:rsidRPr="00E16595" w14:paraId="3F771434" w14:textId="77777777" w:rsidTr="00E16595">
        <w:tc>
          <w:tcPr>
            <w:tcW w:w="5058" w:type="dxa"/>
            <w:shd w:val="clear" w:color="auto" w:fill="F2F2F2"/>
            <w:vAlign w:val="center"/>
          </w:tcPr>
          <w:p w14:paraId="3F771430" w14:textId="77777777" w:rsidR="00980A31" w:rsidRPr="00E16595" w:rsidRDefault="00980A31" w:rsidP="00697E06">
            <w:pPr>
              <w:spacing w:after="0" w:line="240" w:lineRule="auto"/>
              <w:jc w:val="center"/>
              <w:rPr>
                <w:b/>
                <w:color w:val="009EAD"/>
                <w:sz w:val="56"/>
              </w:rPr>
            </w:pPr>
            <w:r w:rsidRPr="00E16595">
              <w:rPr>
                <w:b/>
                <w:color w:val="009EAD"/>
                <w:sz w:val="56"/>
              </w:rPr>
              <w:t>3.</w:t>
            </w:r>
          </w:p>
          <w:p w14:paraId="3F771431" w14:textId="77777777" w:rsidR="00547DCE" w:rsidRPr="00E16595" w:rsidRDefault="00BF76FB" w:rsidP="00697E06">
            <w:pPr>
              <w:spacing w:after="0" w:line="240" w:lineRule="auto"/>
              <w:jc w:val="center"/>
            </w:pPr>
            <w:r w:rsidRPr="00E16595">
              <w:t xml:space="preserve">La </w:t>
            </w:r>
            <w:r w:rsidR="00547DCE" w:rsidRPr="00E16595">
              <w:t xml:space="preserve">Fiscalía, es el ente investigador de actos de corrupción que pueden resultar en una sentencia proferida por </w:t>
            </w:r>
            <w:r w:rsidR="001C0A53" w:rsidRPr="00E16595">
              <w:t>el juez relativo</w:t>
            </w:r>
            <w:r w:rsidR="00547DCE" w:rsidRPr="00E16595">
              <w:t xml:space="preserve"> a </w:t>
            </w:r>
            <w:r w:rsidR="00547DCE" w:rsidRPr="00E16595">
              <w:rPr>
                <w:u w:val="single"/>
              </w:rPr>
              <w:t>conductas penales</w:t>
            </w:r>
            <w:r w:rsidR="00547DCE" w:rsidRPr="00E16595">
              <w:t xml:space="preserve">. </w:t>
            </w:r>
            <w:r w:rsidRPr="00E16595">
              <w:t>Si conoce de algún acto irregular denúncielo a</w:t>
            </w:r>
            <w:r w:rsidR="001357C1">
              <w:t xml:space="preserve">: </w:t>
            </w:r>
            <w:r w:rsidR="001357C1">
              <w:rPr>
                <w:rFonts w:eastAsia="Times New Roman"/>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3720" w:type="dxa"/>
            <w:shd w:val="clear" w:color="auto" w:fill="F2F2F2"/>
            <w:vAlign w:val="center"/>
          </w:tcPr>
          <w:p w14:paraId="3F771432" w14:textId="77777777" w:rsidR="00980A31" w:rsidRPr="00E16595" w:rsidRDefault="00980A31" w:rsidP="00697E06">
            <w:pPr>
              <w:spacing w:after="0" w:line="240" w:lineRule="auto"/>
              <w:ind w:right="49"/>
              <w:jc w:val="center"/>
              <w:rPr>
                <w:b/>
                <w:color w:val="009EAD"/>
                <w:sz w:val="56"/>
              </w:rPr>
            </w:pPr>
            <w:r w:rsidRPr="00E16595">
              <w:rPr>
                <w:b/>
                <w:color w:val="009EAD"/>
                <w:sz w:val="56"/>
              </w:rPr>
              <w:t>4.</w:t>
            </w:r>
          </w:p>
          <w:p w14:paraId="3F610442" w14:textId="44BE94D1" w:rsidR="00853277" w:rsidRDefault="00547DCE" w:rsidP="00697E06">
            <w:pPr>
              <w:pStyle w:val="Ttulo2"/>
              <w:shd w:val="clear" w:color="auto" w:fill="FFFFFF"/>
              <w:spacing w:before="300" w:after="150"/>
              <w:ind w:right="49"/>
              <w:rPr>
                <w:rStyle w:val="Textoennegrita"/>
                <w:rFonts w:ascii="Segoe UI" w:hAnsi="Segoe UI" w:cs="Segoe UI"/>
                <w:color w:val="666666"/>
                <w:sz w:val="45"/>
                <w:szCs w:val="45"/>
              </w:rPr>
            </w:pPr>
            <w:r w:rsidRPr="00E16595">
              <w:t xml:space="preserve">Mecanismos de la entidad: </w:t>
            </w:r>
          </w:p>
          <w:p w14:paraId="5E5FF382" w14:textId="434178D1" w:rsidR="00BE6D1D" w:rsidRPr="007474F3" w:rsidRDefault="005C04A9" w:rsidP="00697E06">
            <w:pPr>
              <w:ind w:right="49"/>
              <w:rPr>
                <w:rFonts w:asciiTheme="minorHAnsi" w:hAnsiTheme="minorHAnsi" w:cstheme="minorHAnsi"/>
                <w:sz w:val="24"/>
                <w:szCs w:val="24"/>
              </w:rPr>
            </w:pPr>
            <w:hyperlink r:id="rId34" w:history="1">
              <w:r w:rsidR="00BE6D1D" w:rsidRPr="007474F3">
                <w:rPr>
                  <w:rStyle w:val="Hipervnculo"/>
                  <w:rFonts w:asciiTheme="minorHAnsi" w:hAnsiTheme="minorHAnsi" w:cstheme="minorHAnsi"/>
                  <w:sz w:val="24"/>
                  <w:szCs w:val="24"/>
                </w:rPr>
                <w:t>http://www.mintrabajo.gov.co/web/guest/atencion-al-ciudadano/centro-de-orientacion-y-atencion-laboral</w:t>
              </w:r>
            </w:hyperlink>
            <w:r w:rsidR="00BE6D1D" w:rsidRPr="007474F3">
              <w:rPr>
                <w:rFonts w:asciiTheme="minorHAnsi" w:hAnsiTheme="minorHAnsi" w:cstheme="minorHAnsi"/>
                <w:sz w:val="24"/>
                <w:szCs w:val="24"/>
              </w:rPr>
              <w:t xml:space="preserve"> </w:t>
            </w:r>
          </w:p>
          <w:p w14:paraId="41C4B1A2" w14:textId="2BDF5063" w:rsidR="00A26A88" w:rsidRPr="007474F3" w:rsidRDefault="00A26A88" w:rsidP="00697E06">
            <w:pPr>
              <w:ind w:right="49"/>
              <w:rPr>
                <w:rFonts w:asciiTheme="minorHAnsi" w:hAnsiTheme="minorHAnsi" w:cstheme="minorHAnsi"/>
                <w:sz w:val="24"/>
                <w:szCs w:val="24"/>
              </w:rPr>
            </w:pPr>
            <w:r w:rsidRPr="007474F3">
              <w:rPr>
                <w:rFonts w:asciiTheme="minorHAnsi" w:hAnsiTheme="minorHAnsi" w:cstheme="minorHAnsi"/>
                <w:sz w:val="24"/>
                <w:szCs w:val="24"/>
              </w:rPr>
              <w:t xml:space="preserve">diligencie su PRQRS en : </w:t>
            </w:r>
          </w:p>
          <w:p w14:paraId="48AC4118" w14:textId="4F93BF23" w:rsidR="00A26A88" w:rsidRPr="007474F3" w:rsidRDefault="005C04A9" w:rsidP="00697E06">
            <w:pPr>
              <w:ind w:right="49"/>
              <w:rPr>
                <w:rFonts w:asciiTheme="minorHAnsi" w:hAnsiTheme="minorHAnsi" w:cstheme="minorHAnsi"/>
                <w:sz w:val="24"/>
                <w:szCs w:val="24"/>
              </w:rPr>
            </w:pPr>
            <w:hyperlink r:id="rId35" w:history="1">
              <w:r w:rsidR="00A26A88" w:rsidRPr="007474F3">
                <w:rPr>
                  <w:rStyle w:val="Hipervnculo"/>
                  <w:rFonts w:asciiTheme="minorHAnsi" w:hAnsiTheme="minorHAnsi" w:cstheme="minorHAnsi"/>
                  <w:sz w:val="24"/>
                  <w:szCs w:val="24"/>
                </w:rPr>
                <w:t>http://pqrsd.mintrabajo.gov.co/SedeElectronicaWeb/seg/CU004-2.xhtml</w:t>
              </w:r>
            </w:hyperlink>
          </w:p>
          <w:p w14:paraId="07ED308C"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bookmarkStart w:id="1" w:name="telefono"/>
            <w:bookmarkEnd w:id="1"/>
            <w:r w:rsidRPr="007474F3">
              <w:rPr>
                <w:rFonts w:asciiTheme="minorHAnsi" w:hAnsiTheme="minorHAnsi" w:cstheme="minorHAnsi"/>
                <w:color w:val="666666"/>
              </w:rPr>
              <w:t>Comuníquese vía telefónica con asesores laborales en todo el país:</w:t>
            </w:r>
          </w:p>
          <w:p w14:paraId="316C12CC"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Línea nacional gratuita</w:t>
            </w:r>
          </w:p>
          <w:p w14:paraId="1A19EED5" w14:textId="42DFBF9B"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noProof/>
                <w:color w:val="337AB7"/>
              </w:rPr>
              <w:drawing>
                <wp:inline distT="0" distB="0" distL="0" distR="0" wp14:anchorId="5AE31603" wp14:editId="7AA263E8">
                  <wp:extent cx="304800" cy="304800"/>
                  <wp:effectExtent l="0" t="0" r="0" b="0"/>
                  <wp:docPr id="52" name="Imagen 52" descr="Icono teléfon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 teléfon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474F3">
              <w:rPr>
                <w:rFonts w:asciiTheme="minorHAnsi" w:hAnsiTheme="minorHAnsi" w:cstheme="minorHAnsi"/>
                <w:color w:val="666666"/>
              </w:rPr>
              <w:t> 01 8000 513 100</w:t>
            </w:r>
          </w:p>
          <w:p w14:paraId="6FEC293C"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Style w:val="Textoennegrita"/>
                <w:rFonts w:asciiTheme="minorHAnsi" w:eastAsia="MS Mincho" w:hAnsiTheme="minorHAnsi" w:cstheme="minorHAnsi"/>
                <w:color w:val="666666"/>
              </w:rPr>
              <w:t>Bogotá</w:t>
            </w:r>
          </w:p>
          <w:p w14:paraId="51F6C40E" w14:textId="72186E70"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noProof/>
                <w:color w:val="337AB7"/>
              </w:rPr>
              <w:drawing>
                <wp:inline distT="0" distB="0" distL="0" distR="0" wp14:anchorId="54D045C2" wp14:editId="65FCBBF6">
                  <wp:extent cx="304800" cy="304800"/>
                  <wp:effectExtent l="0" t="0" r="0" b="0"/>
                  <wp:docPr id="51" name="Imagen 51" descr="Icono teléfon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 teléfon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474F3">
              <w:rPr>
                <w:rFonts w:asciiTheme="minorHAnsi" w:hAnsiTheme="minorHAnsi" w:cstheme="minorHAnsi"/>
                <w:color w:val="666666"/>
              </w:rPr>
              <w:t xml:space="preserve"> (57-1) 518-6868</w:t>
            </w:r>
          </w:p>
          <w:p w14:paraId="02CC1E3D"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Style w:val="Textoennegrita"/>
                <w:rFonts w:asciiTheme="minorHAnsi" w:eastAsia="MS Mincho" w:hAnsiTheme="minorHAnsi" w:cstheme="minorHAnsi"/>
                <w:color w:val="666666"/>
              </w:rPr>
              <w:t>Desde su celular en cualquier parte del país, marque:</w:t>
            </w:r>
          </w:p>
          <w:p w14:paraId="6BB0B2C5" w14:textId="52CDF040"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noProof/>
                <w:color w:val="666666"/>
              </w:rPr>
              <w:lastRenderedPageBreak/>
              <w:drawing>
                <wp:inline distT="0" distB="0" distL="0" distR="0" wp14:anchorId="5511070E" wp14:editId="1658414D">
                  <wp:extent cx="304800" cy="304800"/>
                  <wp:effectExtent l="0" t="0" r="0" b="0"/>
                  <wp:docPr id="50" name="Imagen 50" descr="Icono cel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celul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474F3">
              <w:rPr>
                <w:rFonts w:asciiTheme="minorHAnsi" w:hAnsiTheme="minorHAnsi" w:cstheme="minorHAnsi"/>
                <w:color w:val="666666"/>
              </w:rPr>
              <w:t> 120</w:t>
            </w:r>
          </w:p>
          <w:p w14:paraId="74C71AA3"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Style w:val="Textoennegrita"/>
                <w:rFonts w:asciiTheme="minorHAnsi" w:eastAsia="MS Mincho" w:hAnsiTheme="minorHAnsi" w:cstheme="minorHAnsi"/>
                <w:color w:val="666666"/>
              </w:rPr>
              <w:t>Conmutador</w:t>
            </w:r>
          </w:p>
          <w:p w14:paraId="1555E5B7" w14:textId="063FEDC5"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noProof/>
                <w:color w:val="666666"/>
              </w:rPr>
              <w:drawing>
                <wp:inline distT="0" distB="0" distL="0" distR="0" wp14:anchorId="09488D4A" wp14:editId="0CE9F3F0">
                  <wp:extent cx="304800" cy="304800"/>
                  <wp:effectExtent l="0" t="0" r="0" b="0"/>
                  <wp:docPr id="49" name="Imagen 49" descr="http://www.mintrabajo.gov.co/documents/20147/108223/Icono_telefono.jpg/b26d4ebb-34b1-5183-2595-e8f5a43a4ecf?t=150308646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trabajo.gov.co/documents/20147/108223/Icono_telefono.jpg/b26d4ebb-34b1-5183-2595-e8f5a43a4ecf?t=15030864629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474F3">
              <w:rPr>
                <w:rFonts w:asciiTheme="minorHAnsi" w:hAnsiTheme="minorHAnsi" w:cstheme="minorHAnsi"/>
                <w:color w:val="666666"/>
              </w:rPr>
              <w:t>  (57-1) 518-6868</w:t>
            </w:r>
          </w:p>
          <w:p w14:paraId="1B5A52C2"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Style w:val="Textoennegrita"/>
                <w:rFonts w:asciiTheme="minorHAnsi" w:eastAsia="MS Mincho" w:hAnsiTheme="minorHAnsi" w:cstheme="minorHAnsi"/>
                <w:color w:val="666666"/>
              </w:rPr>
              <w:t>Horario de atención:</w:t>
            </w:r>
          </w:p>
          <w:p w14:paraId="73259592"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Lunes a Viernes: 7:00 a.m. a 07:00 pm.</w:t>
            </w:r>
          </w:p>
          <w:p w14:paraId="03E7EB9E" w14:textId="77777777" w:rsidR="00853277" w:rsidRPr="007474F3" w:rsidRDefault="00853277" w:rsidP="00697E06">
            <w:pPr>
              <w:pStyle w:val="Ttulo2"/>
              <w:shd w:val="clear" w:color="auto" w:fill="FFFFFF"/>
              <w:spacing w:before="300" w:after="150"/>
              <w:ind w:right="49"/>
              <w:rPr>
                <w:rFonts w:asciiTheme="minorHAnsi" w:hAnsiTheme="minorHAnsi" w:cstheme="minorHAnsi"/>
                <w:color w:val="666666"/>
                <w:sz w:val="24"/>
                <w:szCs w:val="24"/>
              </w:rPr>
            </w:pPr>
            <w:r w:rsidRPr="007474F3">
              <w:rPr>
                <w:rStyle w:val="Textoennegrita"/>
                <w:rFonts w:asciiTheme="minorHAnsi" w:hAnsiTheme="minorHAnsi" w:cstheme="minorHAnsi"/>
                <w:b w:val="0"/>
                <w:bCs w:val="0"/>
                <w:color w:val="666666"/>
                <w:sz w:val="24"/>
                <w:szCs w:val="24"/>
              </w:rPr>
              <w:t>Presencial:</w:t>
            </w:r>
          </w:p>
          <w:p w14:paraId="7346BD53"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Style w:val="Textoennegrita"/>
                <w:rFonts w:asciiTheme="minorHAnsi" w:eastAsia="MS Mincho" w:hAnsiTheme="minorHAnsi" w:cstheme="minorHAnsi"/>
                <w:color w:val="666666"/>
              </w:rPr>
              <w:t>Centro COLabora DT. Bogotá</w:t>
            </w:r>
            <w:r w:rsidRPr="007474F3">
              <w:rPr>
                <w:rFonts w:asciiTheme="minorHAnsi" w:hAnsiTheme="minorHAnsi" w:cstheme="minorHAnsi"/>
                <w:color w:val="666666"/>
              </w:rPr>
              <w:t>, Carrera 7 N° 32 – 63, Bogotá - Colombia, Lunes a Viernes de 7:30am - 3:30pm</w:t>
            </w:r>
          </w:p>
          <w:p w14:paraId="7BDA0A71"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Style w:val="Textoennegrita"/>
                <w:rFonts w:asciiTheme="minorHAnsi" w:eastAsia="MS Mincho" w:hAnsiTheme="minorHAnsi" w:cstheme="minorHAnsi"/>
                <w:color w:val="666666"/>
              </w:rPr>
              <w:t>CADES</w:t>
            </w:r>
          </w:p>
          <w:p w14:paraId="76CF8377"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 CADE La Gaitana</w:t>
            </w:r>
          </w:p>
          <w:p w14:paraId="11F35429"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Transversal 126 No. 133 – 32</w:t>
            </w:r>
          </w:p>
          <w:p w14:paraId="3EF059F9"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 CADE Muzú</w:t>
            </w:r>
          </w:p>
          <w:p w14:paraId="25B87E53"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Carrera 51F No. 43 - 50 Sur</w:t>
            </w:r>
          </w:p>
          <w:p w14:paraId="31D2F9F7"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 CADE Suba</w:t>
            </w:r>
          </w:p>
          <w:p w14:paraId="05CC3AF9"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Calle 147B No. 91-66 (Cerca a Subazar)</w:t>
            </w:r>
          </w:p>
          <w:p w14:paraId="06FF0574"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 CADE Fontibón</w:t>
            </w:r>
          </w:p>
          <w:p w14:paraId="0080DFF4" w14:textId="77777777" w:rsidR="00853277" w:rsidRPr="007474F3" w:rsidRDefault="00853277" w:rsidP="00697E06">
            <w:pPr>
              <w:pStyle w:val="NormalWeb"/>
              <w:shd w:val="clear" w:color="auto" w:fill="FFFFFF"/>
              <w:spacing w:before="0" w:beforeAutospacing="0" w:after="150" w:afterAutospacing="0"/>
              <w:ind w:right="49"/>
              <w:rPr>
                <w:rFonts w:asciiTheme="minorHAnsi" w:hAnsiTheme="minorHAnsi" w:cstheme="minorHAnsi"/>
                <w:color w:val="666666"/>
              </w:rPr>
            </w:pPr>
            <w:r w:rsidRPr="007474F3">
              <w:rPr>
                <w:rFonts w:asciiTheme="minorHAnsi" w:hAnsiTheme="minorHAnsi" w:cstheme="minorHAnsi"/>
                <w:color w:val="666666"/>
              </w:rPr>
              <w:t>Diagonal 16 No. 104-51 Centro Comercial- Viva Fontibón</w:t>
            </w:r>
          </w:p>
          <w:p w14:paraId="3F771433" w14:textId="2F333773" w:rsidR="00547DCE" w:rsidRPr="00E16595" w:rsidRDefault="00547DCE" w:rsidP="00697E06">
            <w:pPr>
              <w:spacing w:after="0" w:line="240" w:lineRule="auto"/>
              <w:ind w:right="49"/>
              <w:jc w:val="center"/>
            </w:pPr>
          </w:p>
        </w:tc>
      </w:tr>
    </w:tbl>
    <w:p w14:paraId="3F771435" w14:textId="77777777" w:rsidR="00C44B11" w:rsidRDefault="00C44B11" w:rsidP="00412A3C">
      <w:pPr>
        <w:spacing w:line="240" w:lineRule="auto"/>
        <w:ind w:right="-234"/>
        <w:rPr>
          <w:rFonts w:cs="Arial"/>
          <w:color w:val="0070C0"/>
          <w:sz w:val="32"/>
          <w:szCs w:val="32"/>
        </w:rPr>
      </w:pPr>
    </w:p>
    <w:p w14:paraId="6FB92774" w14:textId="77777777" w:rsidR="006F3B3A" w:rsidRDefault="006F3B3A" w:rsidP="00412A3C">
      <w:pPr>
        <w:spacing w:line="240" w:lineRule="auto"/>
        <w:ind w:right="-234"/>
        <w:rPr>
          <w:rFonts w:cs="Arial"/>
          <w:color w:val="0070C0"/>
          <w:sz w:val="32"/>
          <w:szCs w:val="32"/>
        </w:rPr>
      </w:pPr>
    </w:p>
    <w:p w14:paraId="2D2B90B7" w14:textId="07144C69" w:rsidR="006F3B3A" w:rsidRPr="007C490A" w:rsidRDefault="006F3B3A" w:rsidP="00412A3C">
      <w:pPr>
        <w:spacing w:line="240" w:lineRule="auto"/>
        <w:ind w:right="-234"/>
        <w:rPr>
          <w:rFonts w:cs="Arial"/>
          <w:color w:val="0070C0"/>
          <w:sz w:val="32"/>
          <w:szCs w:val="32"/>
        </w:rPr>
      </w:pPr>
    </w:p>
    <w:sectPr w:rsidR="006F3B3A" w:rsidRPr="007C490A" w:rsidSect="00185604">
      <w:headerReference w:type="even" r:id="rId38"/>
      <w:headerReference w:type="default" r:id="rId39"/>
      <w:pgSz w:w="12240" w:h="15840"/>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1FB8" w14:textId="77777777" w:rsidR="005C04A9" w:rsidRDefault="005C04A9" w:rsidP="00DB4824">
      <w:pPr>
        <w:spacing w:after="0" w:line="240" w:lineRule="auto"/>
      </w:pPr>
      <w:r>
        <w:separator/>
      </w:r>
    </w:p>
  </w:endnote>
  <w:endnote w:type="continuationSeparator" w:id="0">
    <w:p w14:paraId="4ED66423" w14:textId="77777777" w:rsidR="005C04A9" w:rsidRDefault="005C04A9"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E3D5" w14:textId="77777777" w:rsidR="005C04A9" w:rsidRDefault="005C04A9" w:rsidP="00DB4824">
      <w:pPr>
        <w:spacing w:after="0" w:line="240" w:lineRule="auto"/>
      </w:pPr>
      <w:r>
        <w:separator/>
      </w:r>
    </w:p>
  </w:footnote>
  <w:footnote w:type="continuationSeparator" w:id="0">
    <w:p w14:paraId="1BD4465C" w14:textId="77777777" w:rsidR="005C04A9" w:rsidRDefault="005C04A9" w:rsidP="00DB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1498" w14:textId="77777777" w:rsidR="00EF6812" w:rsidRDefault="00EF6812" w:rsidP="00E16595">
    <w:pPr>
      <w:pStyle w:val="Encabezado"/>
    </w:pPr>
    <w:r>
      <w:rPr>
        <w:lang w:val="es-ES"/>
      </w:rPr>
      <w:t>[Escriba texto]</w:t>
    </w:r>
    <w:r>
      <w:rPr>
        <w:lang w:val="es-ES"/>
      </w:rPr>
      <w:tab/>
      <w:t>[Escriba texto]</w:t>
    </w:r>
    <w:r>
      <w:rPr>
        <w:lang w:val="es-ES"/>
      </w:rPr>
      <w:tab/>
      <w:t>[Escriba texto]</w:t>
    </w:r>
  </w:p>
  <w:p w14:paraId="3F771499" w14:textId="77777777" w:rsidR="00EF6812" w:rsidRDefault="00EF68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149A" w14:textId="77777777" w:rsidR="00EF6812" w:rsidRPr="003073D1" w:rsidRDefault="00EF6812" w:rsidP="00540B1A">
    <w:pPr>
      <w:pStyle w:val="Encabezado"/>
      <w:ind w:left="-993"/>
      <w:rPr>
        <w:rFonts w:ascii="Arial" w:hAnsi="Arial" w:cs="Arial"/>
        <w:b/>
        <w:color w:val="7F7F7F"/>
        <w:sz w:val="16"/>
        <w:szCs w:val="16"/>
      </w:rPr>
    </w:pPr>
    <w:r w:rsidRPr="003073D1">
      <w:rPr>
        <w:b/>
        <w:noProof/>
        <w:lang w:eastAsia="es-CO"/>
      </w:rPr>
      <mc:AlternateContent>
        <mc:Choice Requires="wps">
          <w:drawing>
            <wp:anchor distT="4294967295" distB="4294967295" distL="114300" distR="114300" simplePos="0" relativeHeight="251657728" behindDoc="0" locked="0" layoutInCell="1" allowOverlap="1" wp14:anchorId="3F77149B" wp14:editId="3F77149C">
              <wp:simplePos x="0" y="0"/>
              <wp:positionH relativeFrom="column">
                <wp:posOffset>2971800</wp:posOffset>
              </wp:positionH>
              <wp:positionV relativeFrom="paragraph">
                <wp:posOffset>71754</wp:posOffset>
              </wp:positionV>
              <wp:extent cx="33147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a:noFill/>
                      <a:ln w="12700" cap="flat" cmpd="sng" algn="ctr">
                        <a:solidFill>
                          <a:srgbClr val="009EA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A033BC0"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" strokecolor="#009ead" strokeweight="1pt">
              <v:stroke joinstyle="miter"/>
              <o:lock v:ext="edit" shapetype="f"/>
            </v:line>
          </w:pict>
        </mc:Fallback>
      </mc:AlternateContent>
    </w:r>
    <w:r w:rsidRPr="003073D1">
      <w:rPr>
        <w:rFonts w:ascii="Arial" w:hAnsi="Arial" w:cs="Arial"/>
        <w:b/>
        <w:color w:val="7F7F7F"/>
        <w:sz w:val="16"/>
        <w:szCs w:val="16"/>
        <w:lang w:val="es-ES"/>
      </w:rPr>
      <w:t>Informe de Rendición de Cuentas de la Implementación del Acuerdo de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D81"/>
    <w:multiLevelType w:val="hybridMultilevel"/>
    <w:tmpl w:val="DBDC0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B2355A"/>
    <w:multiLevelType w:val="hybridMultilevel"/>
    <w:tmpl w:val="6CACA1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C41BB8"/>
    <w:multiLevelType w:val="hybridMultilevel"/>
    <w:tmpl w:val="532672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7C7C7D"/>
    <w:multiLevelType w:val="hybridMultilevel"/>
    <w:tmpl w:val="AA38D9A2"/>
    <w:lvl w:ilvl="0" w:tplc="240A0003">
      <w:start w:val="1"/>
      <w:numFmt w:val="bullet"/>
      <w:lvlText w:val="o"/>
      <w:lvlJc w:val="left"/>
      <w:pPr>
        <w:ind w:left="1440" w:hanging="360"/>
      </w:pPr>
      <w:rPr>
        <w:rFonts w:ascii="Courier New" w:hAnsi="Courier New" w:cs="Courier New"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5E51850"/>
    <w:multiLevelType w:val="hybridMultilevel"/>
    <w:tmpl w:val="9D3462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6C70A1A"/>
    <w:multiLevelType w:val="hybridMultilevel"/>
    <w:tmpl w:val="DE388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B11C06"/>
    <w:multiLevelType w:val="hybridMultilevel"/>
    <w:tmpl w:val="98A6B16C"/>
    <w:lvl w:ilvl="0" w:tplc="E85CD7E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DB494C"/>
    <w:multiLevelType w:val="hybridMultilevel"/>
    <w:tmpl w:val="A6827B0E"/>
    <w:lvl w:ilvl="0" w:tplc="5DA04A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EC2428D"/>
    <w:multiLevelType w:val="hybridMultilevel"/>
    <w:tmpl w:val="A1AA78A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4E63251"/>
    <w:multiLevelType w:val="hybridMultilevel"/>
    <w:tmpl w:val="8C2CE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9B6130"/>
    <w:multiLevelType w:val="hybridMultilevel"/>
    <w:tmpl w:val="A1AA78A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1694919"/>
    <w:multiLevelType w:val="hybridMultilevel"/>
    <w:tmpl w:val="68EA4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5C3507"/>
    <w:multiLevelType w:val="hybridMultilevel"/>
    <w:tmpl w:val="B6C66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3421DF"/>
    <w:multiLevelType w:val="hybridMultilevel"/>
    <w:tmpl w:val="A1AA78A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54692C"/>
    <w:multiLevelType w:val="hybridMultilevel"/>
    <w:tmpl w:val="6CACA1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B919D3"/>
    <w:multiLevelType w:val="multilevel"/>
    <w:tmpl w:val="BDDEA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CA150E"/>
    <w:multiLevelType w:val="hybridMultilevel"/>
    <w:tmpl w:val="BBB21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50B7E2A"/>
    <w:multiLevelType w:val="hybridMultilevel"/>
    <w:tmpl w:val="803E5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EF105C"/>
    <w:multiLevelType w:val="hybridMultilevel"/>
    <w:tmpl w:val="4B3472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9713E12"/>
    <w:multiLevelType w:val="hybridMultilevel"/>
    <w:tmpl w:val="FCA4C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9B6B54"/>
    <w:multiLevelType w:val="multilevel"/>
    <w:tmpl w:val="99E0A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80100D"/>
    <w:multiLevelType w:val="hybridMultilevel"/>
    <w:tmpl w:val="6F7A2EDA"/>
    <w:lvl w:ilvl="0" w:tplc="B532D470">
      <w:start w:val="1"/>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A0C588D"/>
    <w:multiLevelType w:val="hybridMultilevel"/>
    <w:tmpl w:val="DE388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A912ABF"/>
    <w:multiLevelType w:val="hybridMultilevel"/>
    <w:tmpl w:val="0B7E5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AD5AB6"/>
    <w:multiLevelType w:val="hybridMultilevel"/>
    <w:tmpl w:val="B6CEA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4078F3"/>
    <w:multiLevelType w:val="hybridMultilevel"/>
    <w:tmpl w:val="D3564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F5D43A0"/>
    <w:multiLevelType w:val="hybridMultilevel"/>
    <w:tmpl w:val="24B23EDE"/>
    <w:lvl w:ilvl="0" w:tplc="240A0001">
      <w:start w:val="1"/>
      <w:numFmt w:val="bullet"/>
      <w:lvlText w:val=""/>
      <w:lvlJc w:val="left"/>
      <w:pPr>
        <w:tabs>
          <w:tab w:val="num" w:pos="720"/>
        </w:tabs>
        <w:ind w:left="720" w:hanging="360"/>
      </w:pPr>
      <w:rPr>
        <w:rFonts w:ascii="Symbol" w:hAnsi="Symbol" w:hint="default"/>
      </w:rPr>
    </w:lvl>
    <w:lvl w:ilvl="1" w:tplc="84DEB7E4" w:tentative="1">
      <w:start w:val="1"/>
      <w:numFmt w:val="bullet"/>
      <w:lvlText w:val=""/>
      <w:lvlJc w:val="left"/>
      <w:pPr>
        <w:tabs>
          <w:tab w:val="num" w:pos="1440"/>
        </w:tabs>
        <w:ind w:left="1440" w:hanging="360"/>
      </w:pPr>
      <w:rPr>
        <w:rFonts w:ascii="Wingdings" w:hAnsi="Wingdings" w:hint="default"/>
      </w:rPr>
    </w:lvl>
    <w:lvl w:ilvl="2" w:tplc="264EFB20" w:tentative="1">
      <w:start w:val="1"/>
      <w:numFmt w:val="bullet"/>
      <w:lvlText w:val=""/>
      <w:lvlJc w:val="left"/>
      <w:pPr>
        <w:tabs>
          <w:tab w:val="num" w:pos="2160"/>
        </w:tabs>
        <w:ind w:left="2160" w:hanging="360"/>
      </w:pPr>
      <w:rPr>
        <w:rFonts w:ascii="Wingdings" w:hAnsi="Wingdings" w:hint="default"/>
      </w:rPr>
    </w:lvl>
    <w:lvl w:ilvl="3" w:tplc="C430E77A" w:tentative="1">
      <w:start w:val="1"/>
      <w:numFmt w:val="bullet"/>
      <w:lvlText w:val=""/>
      <w:lvlJc w:val="left"/>
      <w:pPr>
        <w:tabs>
          <w:tab w:val="num" w:pos="2880"/>
        </w:tabs>
        <w:ind w:left="2880" w:hanging="360"/>
      </w:pPr>
      <w:rPr>
        <w:rFonts w:ascii="Wingdings" w:hAnsi="Wingdings" w:hint="default"/>
      </w:rPr>
    </w:lvl>
    <w:lvl w:ilvl="4" w:tplc="F8C2E40E" w:tentative="1">
      <w:start w:val="1"/>
      <w:numFmt w:val="bullet"/>
      <w:lvlText w:val=""/>
      <w:lvlJc w:val="left"/>
      <w:pPr>
        <w:tabs>
          <w:tab w:val="num" w:pos="3600"/>
        </w:tabs>
        <w:ind w:left="3600" w:hanging="360"/>
      </w:pPr>
      <w:rPr>
        <w:rFonts w:ascii="Wingdings" w:hAnsi="Wingdings" w:hint="default"/>
      </w:rPr>
    </w:lvl>
    <w:lvl w:ilvl="5" w:tplc="92041A5E" w:tentative="1">
      <w:start w:val="1"/>
      <w:numFmt w:val="bullet"/>
      <w:lvlText w:val=""/>
      <w:lvlJc w:val="left"/>
      <w:pPr>
        <w:tabs>
          <w:tab w:val="num" w:pos="4320"/>
        </w:tabs>
        <w:ind w:left="4320" w:hanging="360"/>
      </w:pPr>
      <w:rPr>
        <w:rFonts w:ascii="Wingdings" w:hAnsi="Wingdings" w:hint="default"/>
      </w:rPr>
    </w:lvl>
    <w:lvl w:ilvl="6" w:tplc="CC7C2EEA" w:tentative="1">
      <w:start w:val="1"/>
      <w:numFmt w:val="bullet"/>
      <w:lvlText w:val=""/>
      <w:lvlJc w:val="left"/>
      <w:pPr>
        <w:tabs>
          <w:tab w:val="num" w:pos="5040"/>
        </w:tabs>
        <w:ind w:left="5040" w:hanging="360"/>
      </w:pPr>
      <w:rPr>
        <w:rFonts w:ascii="Wingdings" w:hAnsi="Wingdings" w:hint="default"/>
      </w:rPr>
    </w:lvl>
    <w:lvl w:ilvl="7" w:tplc="18BAE0BC" w:tentative="1">
      <w:start w:val="1"/>
      <w:numFmt w:val="bullet"/>
      <w:lvlText w:val=""/>
      <w:lvlJc w:val="left"/>
      <w:pPr>
        <w:tabs>
          <w:tab w:val="num" w:pos="5760"/>
        </w:tabs>
        <w:ind w:left="5760" w:hanging="360"/>
      </w:pPr>
      <w:rPr>
        <w:rFonts w:ascii="Wingdings" w:hAnsi="Wingdings" w:hint="default"/>
      </w:rPr>
    </w:lvl>
    <w:lvl w:ilvl="8" w:tplc="422CDFDC" w:tentative="1">
      <w:start w:val="1"/>
      <w:numFmt w:val="bullet"/>
      <w:lvlText w:val=""/>
      <w:lvlJc w:val="left"/>
      <w:pPr>
        <w:tabs>
          <w:tab w:val="num" w:pos="6480"/>
        </w:tabs>
        <w:ind w:left="6480" w:hanging="360"/>
      </w:pPr>
      <w:rPr>
        <w:rFonts w:ascii="Wingdings" w:hAnsi="Wingdings" w:hint="default"/>
      </w:rPr>
    </w:lvl>
  </w:abstractNum>
  <w:abstractNum w:abstractNumId="27">
    <w:nsid w:val="605A278B"/>
    <w:multiLevelType w:val="hybridMultilevel"/>
    <w:tmpl w:val="A1AA78A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21C0CEB"/>
    <w:multiLevelType w:val="hybridMultilevel"/>
    <w:tmpl w:val="D00CE4A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2871317"/>
    <w:multiLevelType w:val="hybridMultilevel"/>
    <w:tmpl w:val="DE388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38D7341"/>
    <w:multiLevelType w:val="multilevel"/>
    <w:tmpl w:val="A960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06066B"/>
    <w:multiLevelType w:val="hybridMultilevel"/>
    <w:tmpl w:val="BAE6A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5C580A"/>
    <w:multiLevelType w:val="hybridMultilevel"/>
    <w:tmpl w:val="DE388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5E54FF1"/>
    <w:multiLevelType w:val="hybridMultilevel"/>
    <w:tmpl w:val="9392B34C"/>
    <w:lvl w:ilvl="0" w:tplc="240A000F">
      <w:start w:val="2"/>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8C80138"/>
    <w:multiLevelType w:val="hybridMultilevel"/>
    <w:tmpl w:val="2558E42C"/>
    <w:lvl w:ilvl="0" w:tplc="EAB6D684">
      <w:start w:val="1"/>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4A3D36"/>
    <w:multiLevelType w:val="hybridMultilevel"/>
    <w:tmpl w:val="E0DE2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E184C72"/>
    <w:multiLevelType w:val="hybridMultilevel"/>
    <w:tmpl w:val="882A5B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12E3029"/>
    <w:multiLevelType w:val="hybridMultilevel"/>
    <w:tmpl w:val="6CACA1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6725522"/>
    <w:multiLevelType w:val="hybridMultilevel"/>
    <w:tmpl w:val="DBDC0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9E475D8"/>
    <w:multiLevelType w:val="hybridMultilevel"/>
    <w:tmpl w:val="DE388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A666518"/>
    <w:multiLevelType w:val="hybridMultilevel"/>
    <w:tmpl w:val="2B56EB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nsid w:val="7ACC34C9"/>
    <w:multiLevelType w:val="hybridMultilevel"/>
    <w:tmpl w:val="532672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3"/>
  </w:num>
  <w:num w:numId="3">
    <w:abstractNumId w:val="2"/>
  </w:num>
  <w:num w:numId="4">
    <w:abstractNumId w:val="37"/>
  </w:num>
  <w:num w:numId="5">
    <w:abstractNumId w:val="14"/>
  </w:num>
  <w:num w:numId="6">
    <w:abstractNumId w:val="41"/>
  </w:num>
  <w:num w:numId="7">
    <w:abstractNumId w:val="31"/>
  </w:num>
  <w:num w:numId="8">
    <w:abstractNumId w:val="9"/>
  </w:num>
  <w:num w:numId="9">
    <w:abstractNumId w:val="19"/>
  </w:num>
  <w:num w:numId="10">
    <w:abstractNumId w:val="1"/>
  </w:num>
  <w:num w:numId="11">
    <w:abstractNumId w:val="3"/>
  </w:num>
  <w:num w:numId="12">
    <w:abstractNumId w:val="10"/>
  </w:num>
  <w:num w:numId="13">
    <w:abstractNumId w:val="28"/>
  </w:num>
  <w:num w:numId="14">
    <w:abstractNumId w:val="4"/>
  </w:num>
  <w:num w:numId="15">
    <w:abstractNumId w:val="24"/>
  </w:num>
  <w:num w:numId="16">
    <w:abstractNumId w:val="8"/>
  </w:num>
  <w:num w:numId="17">
    <w:abstractNumId w:val="38"/>
  </w:num>
  <w:num w:numId="18">
    <w:abstractNumId w:val="21"/>
  </w:num>
  <w:num w:numId="19">
    <w:abstractNumId w:val="16"/>
  </w:num>
  <w:num w:numId="20">
    <w:abstractNumId w:val="36"/>
  </w:num>
  <w:num w:numId="21">
    <w:abstractNumId w:val="12"/>
  </w:num>
  <w:num w:numId="22">
    <w:abstractNumId w:val="27"/>
  </w:num>
  <w:num w:numId="23">
    <w:abstractNumId w:val="6"/>
  </w:num>
  <w:num w:numId="24">
    <w:abstractNumId w:val="30"/>
  </w:num>
  <w:num w:numId="25">
    <w:abstractNumId w:val="17"/>
  </w:num>
  <w:num w:numId="26">
    <w:abstractNumId w:val="13"/>
  </w:num>
  <w:num w:numId="27">
    <w:abstractNumId w:val="33"/>
  </w:num>
  <w:num w:numId="28">
    <w:abstractNumId w:val="5"/>
  </w:num>
  <w:num w:numId="29">
    <w:abstractNumId w:val="29"/>
  </w:num>
  <w:num w:numId="30">
    <w:abstractNumId w:val="22"/>
  </w:num>
  <w:num w:numId="31">
    <w:abstractNumId w:val="0"/>
  </w:num>
  <w:num w:numId="32">
    <w:abstractNumId w:val="25"/>
  </w:num>
  <w:num w:numId="33">
    <w:abstractNumId w:val="40"/>
  </w:num>
  <w:num w:numId="34">
    <w:abstractNumId w:val="39"/>
  </w:num>
  <w:num w:numId="35">
    <w:abstractNumId w:val="7"/>
  </w:num>
  <w:num w:numId="36">
    <w:abstractNumId w:val="11"/>
  </w:num>
  <w:num w:numId="37">
    <w:abstractNumId w:val="32"/>
  </w:num>
  <w:num w:numId="38">
    <w:abstractNumId w:val="3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2"/>
    <w:rsid w:val="0000127D"/>
    <w:rsid w:val="00001DDA"/>
    <w:rsid w:val="000021FD"/>
    <w:rsid w:val="00003FFD"/>
    <w:rsid w:val="00006162"/>
    <w:rsid w:val="00007139"/>
    <w:rsid w:val="00014F6E"/>
    <w:rsid w:val="00015224"/>
    <w:rsid w:val="00021674"/>
    <w:rsid w:val="00021A2A"/>
    <w:rsid w:val="00024A1A"/>
    <w:rsid w:val="00025E50"/>
    <w:rsid w:val="00030A02"/>
    <w:rsid w:val="00031989"/>
    <w:rsid w:val="00033410"/>
    <w:rsid w:val="00035021"/>
    <w:rsid w:val="0003787E"/>
    <w:rsid w:val="00037E08"/>
    <w:rsid w:val="00045516"/>
    <w:rsid w:val="0004649B"/>
    <w:rsid w:val="00053C61"/>
    <w:rsid w:val="00060085"/>
    <w:rsid w:val="00060DE1"/>
    <w:rsid w:val="000645B5"/>
    <w:rsid w:val="00065ED4"/>
    <w:rsid w:val="00067B65"/>
    <w:rsid w:val="00071D18"/>
    <w:rsid w:val="000728B4"/>
    <w:rsid w:val="00073940"/>
    <w:rsid w:val="00075CCF"/>
    <w:rsid w:val="00077C96"/>
    <w:rsid w:val="0008054F"/>
    <w:rsid w:val="00082230"/>
    <w:rsid w:val="000A197A"/>
    <w:rsid w:val="000A1E79"/>
    <w:rsid w:val="000A4936"/>
    <w:rsid w:val="000A7286"/>
    <w:rsid w:val="000A75FF"/>
    <w:rsid w:val="000B1843"/>
    <w:rsid w:val="000B4B75"/>
    <w:rsid w:val="000B6091"/>
    <w:rsid w:val="000B6499"/>
    <w:rsid w:val="000C2FF6"/>
    <w:rsid w:val="000D1C64"/>
    <w:rsid w:val="000D1E6F"/>
    <w:rsid w:val="000E1A26"/>
    <w:rsid w:val="000E2759"/>
    <w:rsid w:val="000E48C3"/>
    <w:rsid w:val="000E4F76"/>
    <w:rsid w:val="000F0405"/>
    <w:rsid w:val="000F1813"/>
    <w:rsid w:val="000F43AD"/>
    <w:rsid w:val="000F4937"/>
    <w:rsid w:val="000F55FA"/>
    <w:rsid w:val="000F5E2D"/>
    <w:rsid w:val="001028B9"/>
    <w:rsid w:val="00102B3F"/>
    <w:rsid w:val="001036BA"/>
    <w:rsid w:val="0010444B"/>
    <w:rsid w:val="001118BA"/>
    <w:rsid w:val="00113F01"/>
    <w:rsid w:val="001157DD"/>
    <w:rsid w:val="0012271F"/>
    <w:rsid w:val="001357C1"/>
    <w:rsid w:val="001360B2"/>
    <w:rsid w:val="0014221E"/>
    <w:rsid w:val="0014284A"/>
    <w:rsid w:val="00143DF4"/>
    <w:rsid w:val="001476CD"/>
    <w:rsid w:val="00156035"/>
    <w:rsid w:val="00160141"/>
    <w:rsid w:val="00161201"/>
    <w:rsid w:val="001613B6"/>
    <w:rsid w:val="0016402E"/>
    <w:rsid w:val="0016479F"/>
    <w:rsid w:val="00165517"/>
    <w:rsid w:val="00166805"/>
    <w:rsid w:val="001677C8"/>
    <w:rsid w:val="00182CBB"/>
    <w:rsid w:val="00182F62"/>
    <w:rsid w:val="00185604"/>
    <w:rsid w:val="001867B0"/>
    <w:rsid w:val="00187654"/>
    <w:rsid w:val="00187CE6"/>
    <w:rsid w:val="001903B6"/>
    <w:rsid w:val="00191871"/>
    <w:rsid w:val="00193E91"/>
    <w:rsid w:val="00196147"/>
    <w:rsid w:val="001A0BF0"/>
    <w:rsid w:val="001A20BA"/>
    <w:rsid w:val="001A7340"/>
    <w:rsid w:val="001B011B"/>
    <w:rsid w:val="001B67F4"/>
    <w:rsid w:val="001B7E3C"/>
    <w:rsid w:val="001C0A53"/>
    <w:rsid w:val="001C35A0"/>
    <w:rsid w:val="001C3771"/>
    <w:rsid w:val="001C4486"/>
    <w:rsid w:val="001C6B96"/>
    <w:rsid w:val="001D1399"/>
    <w:rsid w:val="001D351E"/>
    <w:rsid w:val="001D74E7"/>
    <w:rsid w:val="001E097B"/>
    <w:rsid w:val="001E5A24"/>
    <w:rsid w:val="001F4AC3"/>
    <w:rsid w:val="001F6DA7"/>
    <w:rsid w:val="0020048A"/>
    <w:rsid w:val="00201F50"/>
    <w:rsid w:val="002031A7"/>
    <w:rsid w:val="00204514"/>
    <w:rsid w:val="00214C68"/>
    <w:rsid w:val="00217BCD"/>
    <w:rsid w:val="00224DD9"/>
    <w:rsid w:val="00226775"/>
    <w:rsid w:val="002403F4"/>
    <w:rsid w:val="00254034"/>
    <w:rsid w:val="0027010C"/>
    <w:rsid w:val="0027612B"/>
    <w:rsid w:val="002766EC"/>
    <w:rsid w:val="00277C4C"/>
    <w:rsid w:val="00277E38"/>
    <w:rsid w:val="002807A2"/>
    <w:rsid w:val="00280F0E"/>
    <w:rsid w:val="00281F98"/>
    <w:rsid w:val="002830A4"/>
    <w:rsid w:val="00285458"/>
    <w:rsid w:val="002863F8"/>
    <w:rsid w:val="00293CAA"/>
    <w:rsid w:val="00294E08"/>
    <w:rsid w:val="002A085F"/>
    <w:rsid w:val="002A169A"/>
    <w:rsid w:val="002A5076"/>
    <w:rsid w:val="002B5C2A"/>
    <w:rsid w:val="002C3CCC"/>
    <w:rsid w:val="002C6CBC"/>
    <w:rsid w:val="002D64F9"/>
    <w:rsid w:val="002D69B6"/>
    <w:rsid w:val="002D7197"/>
    <w:rsid w:val="002E50CB"/>
    <w:rsid w:val="002F1AC9"/>
    <w:rsid w:val="002F2121"/>
    <w:rsid w:val="002F46E7"/>
    <w:rsid w:val="002F5270"/>
    <w:rsid w:val="002F5987"/>
    <w:rsid w:val="00303E80"/>
    <w:rsid w:val="00305717"/>
    <w:rsid w:val="00307197"/>
    <w:rsid w:val="003073D1"/>
    <w:rsid w:val="00313B1F"/>
    <w:rsid w:val="0031740B"/>
    <w:rsid w:val="0032220E"/>
    <w:rsid w:val="0032361B"/>
    <w:rsid w:val="0033022F"/>
    <w:rsid w:val="003372E1"/>
    <w:rsid w:val="0034402C"/>
    <w:rsid w:val="003450D7"/>
    <w:rsid w:val="00346775"/>
    <w:rsid w:val="0035035A"/>
    <w:rsid w:val="00352160"/>
    <w:rsid w:val="00361B48"/>
    <w:rsid w:val="0036388B"/>
    <w:rsid w:val="003672A4"/>
    <w:rsid w:val="00371B10"/>
    <w:rsid w:val="00374E13"/>
    <w:rsid w:val="00380D0D"/>
    <w:rsid w:val="00380EA8"/>
    <w:rsid w:val="003812D4"/>
    <w:rsid w:val="003833B1"/>
    <w:rsid w:val="0038416B"/>
    <w:rsid w:val="0039042A"/>
    <w:rsid w:val="003922A5"/>
    <w:rsid w:val="00394EB2"/>
    <w:rsid w:val="00395B00"/>
    <w:rsid w:val="003964EE"/>
    <w:rsid w:val="003A07A5"/>
    <w:rsid w:val="003A1AF7"/>
    <w:rsid w:val="003A2B87"/>
    <w:rsid w:val="003A3E70"/>
    <w:rsid w:val="003A5932"/>
    <w:rsid w:val="003B0929"/>
    <w:rsid w:val="003B2FCB"/>
    <w:rsid w:val="003B5AF9"/>
    <w:rsid w:val="003C3196"/>
    <w:rsid w:val="003C4782"/>
    <w:rsid w:val="003C75DE"/>
    <w:rsid w:val="003C7F1E"/>
    <w:rsid w:val="003D1F5F"/>
    <w:rsid w:val="003D2671"/>
    <w:rsid w:val="003D6028"/>
    <w:rsid w:val="003E4026"/>
    <w:rsid w:val="003E58F3"/>
    <w:rsid w:val="003F1AAF"/>
    <w:rsid w:val="003F2584"/>
    <w:rsid w:val="003F3B51"/>
    <w:rsid w:val="003F529A"/>
    <w:rsid w:val="003F689B"/>
    <w:rsid w:val="0040290D"/>
    <w:rsid w:val="00412A3C"/>
    <w:rsid w:val="00415044"/>
    <w:rsid w:val="00421E62"/>
    <w:rsid w:val="00430B03"/>
    <w:rsid w:val="00430D30"/>
    <w:rsid w:val="0043156C"/>
    <w:rsid w:val="0043339E"/>
    <w:rsid w:val="004338C7"/>
    <w:rsid w:val="00435E7B"/>
    <w:rsid w:val="004371BA"/>
    <w:rsid w:val="004377EF"/>
    <w:rsid w:val="004419D9"/>
    <w:rsid w:val="00456DF9"/>
    <w:rsid w:val="00473020"/>
    <w:rsid w:val="00473A5B"/>
    <w:rsid w:val="004756F7"/>
    <w:rsid w:val="0048363C"/>
    <w:rsid w:val="004843E4"/>
    <w:rsid w:val="004A1CB7"/>
    <w:rsid w:val="004A2140"/>
    <w:rsid w:val="004A23FB"/>
    <w:rsid w:val="004A4A01"/>
    <w:rsid w:val="004A55DA"/>
    <w:rsid w:val="004A5B70"/>
    <w:rsid w:val="004A7978"/>
    <w:rsid w:val="004B7346"/>
    <w:rsid w:val="004C2276"/>
    <w:rsid w:val="004D2FC7"/>
    <w:rsid w:val="004E36DA"/>
    <w:rsid w:val="004E59D2"/>
    <w:rsid w:val="004E676C"/>
    <w:rsid w:val="004F0403"/>
    <w:rsid w:val="004F416F"/>
    <w:rsid w:val="004F471A"/>
    <w:rsid w:val="004F49F1"/>
    <w:rsid w:val="004F79FA"/>
    <w:rsid w:val="00505EA5"/>
    <w:rsid w:val="00507562"/>
    <w:rsid w:val="005102D8"/>
    <w:rsid w:val="00510D0A"/>
    <w:rsid w:val="00523610"/>
    <w:rsid w:val="005242B9"/>
    <w:rsid w:val="005248D3"/>
    <w:rsid w:val="00524EAE"/>
    <w:rsid w:val="005267FA"/>
    <w:rsid w:val="00531439"/>
    <w:rsid w:val="00531E92"/>
    <w:rsid w:val="00534595"/>
    <w:rsid w:val="00535E0E"/>
    <w:rsid w:val="00540B1A"/>
    <w:rsid w:val="00542CB0"/>
    <w:rsid w:val="00542FF2"/>
    <w:rsid w:val="00543EAF"/>
    <w:rsid w:val="00544CED"/>
    <w:rsid w:val="00547DCE"/>
    <w:rsid w:val="00550DE5"/>
    <w:rsid w:val="0055783D"/>
    <w:rsid w:val="00562FD9"/>
    <w:rsid w:val="00563013"/>
    <w:rsid w:val="00565E4B"/>
    <w:rsid w:val="00573029"/>
    <w:rsid w:val="005735F8"/>
    <w:rsid w:val="00575766"/>
    <w:rsid w:val="00576A52"/>
    <w:rsid w:val="00576CDC"/>
    <w:rsid w:val="00586542"/>
    <w:rsid w:val="00591E41"/>
    <w:rsid w:val="005972F0"/>
    <w:rsid w:val="005A0E9A"/>
    <w:rsid w:val="005A0FAD"/>
    <w:rsid w:val="005A2723"/>
    <w:rsid w:val="005A46AC"/>
    <w:rsid w:val="005A71D5"/>
    <w:rsid w:val="005C0137"/>
    <w:rsid w:val="005C04A9"/>
    <w:rsid w:val="005C3927"/>
    <w:rsid w:val="005D0CAB"/>
    <w:rsid w:val="005D2514"/>
    <w:rsid w:val="005D3AD3"/>
    <w:rsid w:val="005D3DCD"/>
    <w:rsid w:val="005D443E"/>
    <w:rsid w:val="005D65B9"/>
    <w:rsid w:val="005D7F81"/>
    <w:rsid w:val="005E2547"/>
    <w:rsid w:val="005F217D"/>
    <w:rsid w:val="005F51C8"/>
    <w:rsid w:val="00603EC4"/>
    <w:rsid w:val="0060451B"/>
    <w:rsid w:val="0060672F"/>
    <w:rsid w:val="006067A0"/>
    <w:rsid w:val="0061487A"/>
    <w:rsid w:val="00624470"/>
    <w:rsid w:val="006268E4"/>
    <w:rsid w:val="00631FA3"/>
    <w:rsid w:val="00641239"/>
    <w:rsid w:val="006504FD"/>
    <w:rsid w:val="00657326"/>
    <w:rsid w:val="006622AF"/>
    <w:rsid w:val="00662910"/>
    <w:rsid w:val="00674E80"/>
    <w:rsid w:val="00684A91"/>
    <w:rsid w:val="0068597F"/>
    <w:rsid w:val="00687714"/>
    <w:rsid w:val="00692AEF"/>
    <w:rsid w:val="00694A4F"/>
    <w:rsid w:val="00696580"/>
    <w:rsid w:val="00697E06"/>
    <w:rsid w:val="006A1692"/>
    <w:rsid w:val="006A42B6"/>
    <w:rsid w:val="006B203E"/>
    <w:rsid w:val="006B7684"/>
    <w:rsid w:val="006C30B4"/>
    <w:rsid w:val="006C4E19"/>
    <w:rsid w:val="006C62BD"/>
    <w:rsid w:val="006C65E3"/>
    <w:rsid w:val="006D0F05"/>
    <w:rsid w:val="006D307C"/>
    <w:rsid w:val="006D3FEC"/>
    <w:rsid w:val="006D5264"/>
    <w:rsid w:val="006D535D"/>
    <w:rsid w:val="006E02F5"/>
    <w:rsid w:val="006E2D3F"/>
    <w:rsid w:val="006F3B3A"/>
    <w:rsid w:val="006F4D84"/>
    <w:rsid w:val="00701AC8"/>
    <w:rsid w:val="007024D5"/>
    <w:rsid w:val="0070292E"/>
    <w:rsid w:val="007034B8"/>
    <w:rsid w:val="00704889"/>
    <w:rsid w:val="007069D2"/>
    <w:rsid w:val="007102BB"/>
    <w:rsid w:val="0071073D"/>
    <w:rsid w:val="0071085A"/>
    <w:rsid w:val="0072191D"/>
    <w:rsid w:val="007221B9"/>
    <w:rsid w:val="00722DC9"/>
    <w:rsid w:val="00736D6C"/>
    <w:rsid w:val="00741BB3"/>
    <w:rsid w:val="00742414"/>
    <w:rsid w:val="00743E96"/>
    <w:rsid w:val="007474F3"/>
    <w:rsid w:val="00762AD7"/>
    <w:rsid w:val="00766D53"/>
    <w:rsid w:val="007759F3"/>
    <w:rsid w:val="00781049"/>
    <w:rsid w:val="007815AA"/>
    <w:rsid w:val="00794A91"/>
    <w:rsid w:val="00797DAF"/>
    <w:rsid w:val="007A0EC3"/>
    <w:rsid w:val="007A4AEF"/>
    <w:rsid w:val="007B124C"/>
    <w:rsid w:val="007B1657"/>
    <w:rsid w:val="007B1A09"/>
    <w:rsid w:val="007B655A"/>
    <w:rsid w:val="007C0428"/>
    <w:rsid w:val="007C38CB"/>
    <w:rsid w:val="007C4433"/>
    <w:rsid w:val="007C490A"/>
    <w:rsid w:val="007D5A81"/>
    <w:rsid w:val="007D7292"/>
    <w:rsid w:val="007E4160"/>
    <w:rsid w:val="007F2A84"/>
    <w:rsid w:val="007F2B6B"/>
    <w:rsid w:val="007F2E1A"/>
    <w:rsid w:val="007F5CCD"/>
    <w:rsid w:val="007F5F23"/>
    <w:rsid w:val="00807D9C"/>
    <w:rsid w:val="00811928"/>
    <w:rsid w:val="0081329C"/>
    <w:rsid w:val="00817EA8"/>
    <w:rsid w:val="0082037E"/>
    <w:rsid w:val="008252AD"/>
    <w:rsid w:val="0083372B"/>
    <w:rsid w:val="00834086"/>
    <w:rsid w:val="00834C85"/>
    <w:rsid w:val="0084000E"/>
    <w:rsid w:val="00840CCB"/>
    <w:rsid w:val="00842C53"/>
    <w:rsid w:val="008529D9"/>
    <w:rsid w:val="00853277"/>
    <w:rsid w:val="00857E28"/>
    <w:rsid w:val="00862A7D"/>
    <w:rsid w:val="0087071B"/>
    <w:rsid w:val="0087091E"/>
    <w:rsid w:val="00870A87"/>
    <w:rsid w:val="008730CA"/>
    <w:rsid w:val="00880111"/>
    <w:rsid w:val="00890A35"/>
    <w:rsid w:val="008A05F2"/>
    <w:rsid w:val="008A2B44"/>
    <w:rsid w:val="008A33E6"/>
    <w:rsid w:val="008A4834"/>
    <w:rsid w:val="008B0967"/>
    <w:rsid w:val="008B2AB8"/>
    <w:rsid w:val="008B39BE"/>
    <w:rsid w:val="008B49FE"/>
    <w:rsid w:val="008B6E31"/>
    <w:rsid w:val="008C2B86"/>
    <w:rsid w:val="008C60DF"/>
    <w:rsid w:val="008C7D33"/>
    <w:rsid w:val="008D3741"/>
    <w:rsid w:val="008D39E3"/>
    <w:rsid w:val="008E1210"/>
    <w:rsid w:val="008E41EA"/>
    <w:rsid w:val="008F2C4A"/>
    <w:rsid w:val="008F2F14"/>
    <w:rsid w:val="008F349B"/>
    <w:rsid w:val="008F46CF"/>
    <w:rsid w:val="008F6F6C"/>
    <w:rsid w:val="008F704C"/>
    <w:rsid w:val="00901519"/>
    <w:rsid w:val="00906A0A"/>
    <w:rsid w:val="00912656"/>
    <w:rsid w:val="00921725"/>
    <w:rsid w:val="00924B89"/>
    <w:rsid w:val="00927483"/>
    <w:rsid w:val="009410A3"/>
    <w:rsid w:val="0094340D"/>
    <w:rsid w:val="0094470D"/>
    <w:rsid w:val="00946253"/>
    <w:rsid w:val="009464D4"/>
    <w:rsid w:val="00947DD1"/>
    <w:rsid w:val="00950B5C"/>
    <w:rsid w:val="009529CF"/>
    <w:rsid w:val="00952E25"/>
    <w:rsid w:val="00962818"/>
    <w:rsid w:val="00965A19"/>
    <w:rsid w:val="0097023F"/>
    <w:rsid w:val="00972D3E"/>
    <w:rsid w:val="00973AD1"/>
    <w:rsid w:val="00976691"/>
    <w:rsid w:val="00980A31"/>
    <w:rsid w:val="00995405"/>
    <w:rsid w:val="00995A94"/>
    <w:rsid w:val="009A58CA"/>
    <w:rsid w:val="009A600D"/>
    <w:rsid w:val="009B1E54"/>
    <w:rsid w:val="009B65BB"/>
    <w:rsid w:val="009C3FB2"/>
    <w:rsid w:val="009C5426"/>
    <w:rsid w:val="009C7094"/>
    <w:rsid w:val="009D3F87"/>
    <w:rsid w:val="009D52EB"/>
    <w:rsid w:val="009D642C"/>
    <w:rsid w:val="009E240B"/>
    <w:rsid w:val="009F4E34"/>
    <w:rsid w:val="00A01B71"/>
    <w:rsid w:val="00A07D9C"/>
    <w:rsid w:val="00A12BCD"/>
    <w:rsid w:val="00A13F68"/>
    <w:rsid w:val="00A1775C"/>
    <w:rsid w:val="00A24C33"/>
    <w:rsid w:val="00A25232"/>
    <w:rsid w:val="00A26A88"/>
    <w:rsid w:val="00A321E6"/>
    <w:rsid w:val="00A33EA6"/>
    <w:rsid w:val="00A37025"/>
    <w:rsid w:val="00A43205"/>
    <w:rsid w:val="00A43752"/>
    <w:rsid w:val="00A456B5"/>
    <w:rsid w:val="00A51D10"/>
    <w:rsid w:val="00A5261F"/>
    <w:rsid w:val="00A556C7"/>
    <w:rsid w:val="00A56818"/>
    <w:rsid w:val="00A61764"/>
    <w:rsid w:val="00A67E5E"/>
    <w:rsid w:val="00A7151E"/>
    <w:rsid w:val="00A71F3C"/>
    <w:rsid w:val="00A729D0"/>
    <w:rsid w:val="00A77F71"/>
    <w:rsid w:val="00A80DC0"/>
    <w:rsid w:val="00A81E71"/>
    <w:rsid w:val="00A92AA4"/>
    <w:rsid w:val="00A9755C"/>
    <w:rsid w:val="00AA116C"/>
    <w:rsid w:val="00AA2073"/>
    <w:rsid w:val="00AA580E"/>
    <w:rsid w:val="00AA5A5F"/>
    <w:rsid w:val="00AB11F8"/>
    <w:rsid w:val="00AB70D3"/>
    <w:rsid w:val="00AC150A"/>
    <w:rsid w:val="00AC4C1E"/>
    <w:rsid w:val="00AD4382"/>
    <w:rsid w:val="00AE7B07"/>
    <w:rsid w:val="00AF0D89"/>
    <w:rsid w:val="00AF349A"/>
    <w:rsid w:val="00B010DB"/>
    <w:rsid w:val="00B01D84"/>
    <w:rsid w:val="00B0255C"/>
    <w:rsid w:val="00B027A5"/>
    <w:rsid w:val="00B027C9"/>
    <w:rsid w:val="00B10B24"/>
    <w:rsid w:val="00B11708"/>
    <w:rsid w:val="00B14549"/>
    <w:rsid w:val="00B1597E"/>
    <w:rsid w:val="00B178AE"/>
    <w:rsid w:val="00B222F4"/>
    <w:rsid w:val="00B25280"/>
    <w:rsid w:val="00B26F8A"/>
    <w:rsid w:val="00B346DE"/>
    <w:rsid w:val="00B35B3F"/>
    <w:rsid w:val="00B36E93"/>
    <w:rsid w:val="00B4031F"/>
    <w:rsid w:val="00B5076F"/>
    <w:rsid w:val="00B524D2"/>
    <w:rsid w:val="00B555FF"/>
    <w:rsid w:val="00B57F9A"/>
    <w:rsid w:val="00B61445"/>
    <w:rsid w:val="00B6346F"/>
    <w:rsid w:val="00B71D6D"/>
    <w:rsid w:val="00B75B0D"/>
    <w:rsid w:val="00B77929"/>
    <w:rsid w:val="00B77E5F"/>
    <w:rsid w:val="00B841CD"/>
    <w:rsid w:val="00B85494"/>
    <w:rsid w:val="00B866DF"/>
    <w:rsid w:val="00B969E8"/>
    <w:rsid w:val="00BA3A83"/>
    <w:rsid w:val="00BB221F"/>
    <w:rsid w:val="00BB7929"/>
    <w:rsid w:val="00BB7E22"/>
    <w:rsid w:val="00BC041E"/>
    <w:rsid w:val="00BC1AF2"/>
    <w:rsid w:val="00BC2B0C"/>
    <w:rsid w:val="00BC45C0"/>
    <w:rsid w:val="00BD0DBA"/>
    <w:rsid w:val="00BD7164"/>
    <w:rsid w:val="00BE58A9"/>
    <w:rsid w:val="00BE6BE2"/>
    <w:rsid w:val="00BE6D1D"/>
    <w:rsid w:val="00BF0C40"/>
    <w:rsid w:val="00BF1D00"/>
    <w:rsid w:val="00BF2A61"/>
    <w:rsid w:val="00BF5640"/>
    <w:rsid w:val="00BF76FB"/>
    <w:rsid w:val="00C0604B"/>
    <w:rsid w:val="00C06119"/>
    <w:rsid w:val="00C06A5C"/>
    <w:rsid w:val="00C07D17"/>
    <w:rsid w:val="00C10963"/>
    <w:rsid w:val="00C13B62"/>
    <w:rsid w:val="00C174E1"/>
    <w:rsid w:val="00C40DA4"/>
    <w:rsid w:val="00C44B11"/>
    <w:rsid w:val="00C47749"/>
    <w:rsid w:val="00C56BEA"/>
    <w:rsid w:val="00C64E3B"/>
    <w:rsid w:val="00C75041"/>
    <w:rsid w:val="00C80772"/>
    <w:rsid w:val="00C80F29"/>
    <w:rsid w:val="00C828A9"/>
    <w:rsid w:val="00C913A9"/>
    <w:rsid w:val="00C96737"/>
    <w:rsid w:val="00CA3F80"/>
    <w:rsid w:val="00CA6669"/>
    <w:rsid w:val="00CA7FAA"/>
    <w:rsid w:val="00CB6C9F"/>
    <w:rsid w:val="00CC3BD5"/>
    <w:rsid w:val="00CC4167"/>
    <w:rsid w:val="00CD2ECE"/>
    <w:rsid w:val="00CD6F20"/>
    <w:rsid w:val="00CE0EC7"/>
    <w:rsid w:val="00CE2C15"/>
    <w:rsid w:val="00CE5A2B"/>
    <w:rsid w:val="00CE77E5"/>
    <w:rsid w:val="00CF2B9D"/>
    <w:rsid w:val="00CF2D0C"/>
    <w:rsid w:val="00CF3946"/>
    <w:rsid w:val="00CF4A39"/>
    <w:rsid w:val="00D00576"/>
    <w:rsid w:val="00D075A4"/>
    <w:rsid w:val="00D14EA9"/>
    <w:rsid w:val="00D22C0B"/>
    <w:rsid w:val="00D22F49"/>
    <w:rsid w:val="00D24DFB"/>
    <w:rsid w:val="00D31166"/>
    <w:rsid w:val="00D31E87"/>
    <w:rsid w:val="00D37CED"/>
    <w:rsid w:val="00D50E8B"/>
    <w:rsid w:val="00D518DF"/>
    <w:rsid w:val="00D55D66"/>
    <w:rsid w:val="00D60837"/>
    <w:rsid w:val="00D71794"/>
    <w:rsid w:val="00D718B4"/>
    <w:rsid w:val="00D75E09"/>
    <w:rsid w:val="00D769E4"/>
    <w:rsid w:val="00D76ADA"/>
    <w:rsid w:val="00D81135"/>
    <w:rsid w:val="00D81DE3"/>
    <w:rsid w:val="00D8313D"/>
    <w:rsid w:val="00D84283"/>
    <w:rsid w:val="00D84A68"/>
    <w:rsid w:val="00D90E15"/>
    <w:rsid w:val="00D97F2C"/>
    <w:rsid w:val="00DA4885"/>
    <w:rsid w:val="00DA7207"/>
    <w:rsid w:val="00DB45BA"/>
    <w:rsid w:val="00DB4824"/>
    <w:rsid w:val="00DB6857"/>
    <w:rsid w:val="00DC099A"/>
    <w:rsid w:val="00DC5438"/>
    <w:rsid w:val="00DD0BE4"/>
    <w:rsid w:val="00DD68AE"/>
    <w:rsid w:val="00DD7E78"/>
    <w:rsid w:val="00DE0936"/>
    <w:rsid w:val="00DE1E63"/>
    <w:rsid w:val="00DE35F9"/>
    <w:rsid w:val="00DE3B23"/>
    <w:rsid w:val="00DF5008"/>
    <w:rsid w:val="00E04B59"/>
    <w:rsid w:val="00E1535B"/>
    <w:rsid w:val="00E16595"/>
    <w:rsid w:val="00E20744"/>
    <w:rsid w:val="00E248C1"/>
    <w:rsid w:val="00E278F2"/>
    <w:rsid w:val="00E32F8E"/>
    <w:rsid w:val="00E342BE"/>
    <w:rsid w:val="00E364CA"/>
    <w:rsid w:val="00E36B1F"/>
    <w:rsid w:val="00E449AD"/>
    <w:rsid w:val="00E46CC9"/>
    <w:rsid w:val="00E6579C"/>
    <w:rsid w:val="00E666FC"/>
    <w:rsid w:val="00E7641D"/>
    <w:rsid w:val="00E773BA"/>
    <w:rsid w:val="00E860D0"/>
    <w:rsid w:val="00E91622"/>
    <w:rsid w:val="00E919D9"/>
    <w:rsid w:val="00E91B35"/>
    <w:rsid w:val="00E954AC"/>
    <w:rsid w:val="00EA1256"/>
    <w:rsid w:val="00EA5129"/>
    <w:rsid w:val="00EB6FEC"/>
    <w:rsid w:val="00EC0996"/>
    <w:rsid w:val="00EC20EE"/>
    <w:rsid w:val="00EC5865"/>
    <w:rsid w:val="00EC5BB9"/>
    <w:rsid w:val="00EC681E"/>
    <w:rsid w:val="00ED1C28"/>
    <w:rsid w:val="00ED6A5B"/>
    <w:rsid w:val="00ED6DC4"/>
    <w:rsid w:val="00ED7DA4"/>
    <w:rsid w:val="00EE4AC1"/>
    <w:rsid w:val="00EF3B05"/>
    <w:rsid w:val="00EF4C9E"/>
    <w:rsid w:val="00EF52AB"/>
    <w:rsid w:val="00EF6812"/>
    <w:rsid w:val="00EF79F8"/>
    <w:rsid w:val="00EF7A67"/>
    <w:rsid w:val="00EF7B18"/>
    <w:rsid w:val="00EF7EF3"/>
    <w:rsid w:val="00F00266"/>
    <w:rsid w:val="00F00801"/>
    <w:rsid w:val="00F03286"/>
    <w:rsid w:val="00F06ADB"/>
    <w:rsid w:val="00F070AD"/>
    <w:rsid w:val="00F114A1"/>
    <w:rsid w:val="00F11B78"/>
    <w:rsid w:val="00F12406"/>
    <w:rsid w:val="00F136E6"/>
    <w:rsid w:val="00F25AF0"/>
    <w:rsid w:val="00F31732"/>
    <w:rsid w:val="00F330E8"/>
    <w:rsid w:val="00F336EE"/>
    <w:rsid w:val="00F34745"/>
    <w:rsid w:val="00F36712"/>
    <w:rsid w:val="00F4064E"/>
    <w:rsid w:val="00F40844"/>
    <w:rsid w:val="00F43F7F"/>
    <w:rsid w:val="00F45919"/>
    <w:rsid w:val="00F472E4"/>
    <w:rsid w:val="00F61093"/>
    <w:rsid w:val="00F61723"/>
    <w:rsid w:val="00F61A94"/>
    <w:rsid w:val="00F629F3"/>
    <w:rsid w:val="00F66A34"/>
    <w:rsid w:val="00F734D9"/>
    <w:rsid w:val="00F75614"/>
    <w:rsid w:val="00F81009"/>
    <w:rsid w:val="00F841D7"/>
    <w:rsid w:val="00F862FB"/>
    <w:rsid w:val="00F86938"/>
    <w:rsid w:val="00F965EB"/>
    <w:rsid w:val="00F972F2"/>
    <w:rsid w:val="00FA0C46"/>
    <w:rsid w:val="00FA2298"/>
    <w:rsid w:val="00FA2FE1"/>
    <w:rsid w:val="00FB0E50"/>
    <w:rsid w:val="00FB135F"/>
    <w:rsid w:val="00FB5257"/>
    <w:rsid w:val="00FB62EA"/>
    <w:rsid w:val="00FB6BB5"/>
    <w:rsid w:val="00FB6C5F"/>
    <w:rsid w:val="00FC0CA2"/>
    <w:rsid w:val="00FC3F97"/>
    <w:rsid w:val="00FC42B5"/>
    <w:rsid w:val="00FC6970"/>
    <w:rsid w:val="00FD1DB1"/>
    <w:rsid w:val="00FD2BCA"/>
    <w:rsid w:val="00FD3FB4"/>
    <w:rsid w:val="00FD7958"/>
    <w:rsid w:val="00FE0A34"/>
    <w:rsid w:val="00FE121E"/>
    <w:rsid w:val="00FE2938"/>
    <w:rsid w:val="00FE34F2"/>
    <w:rsid w:val="00FE75E0"/>
    <w:rsid w:val="00FF4F74"/>
    <w:rsid w:val="00FF587B"/>
    <w:rsid w:val="00FF5C36"/>
    <w:rsid w:val="00FF6EC2"/>
    <w:rsid w:val="00FF72C1"/>
    <w:rsid w:val="00FF77A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7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paragraph" w:styleId="Ttulo2">
    <w:name w:val="heading 2"/>
    <w:basedOn w:val="Normal"/>
    <w:next w:val="Normal"/>
    <w:link w:val="Ttulo2Car"/>
    <w:uiPriority w:val="9"/>
    <w:semiHidden/>
    <w:unhideWhenUsed/>
    <w:qFormat/>
    <w:rsid w:val="00853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Listamulticolor-nfasis11">
    <w:name w:val="Lista multicolor - Énfasis 1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5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Listavistosa-nfasis3">
    <w:name w:val="Colorful List Accent 3"/>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styleId="Prrafodelista">
    <w:name w:val="List Paragraph"/>
    <w:aliases w:val="titulo 3,Segundo nivel de viñetas,List Paragraph1,Párrafo de lista1,Lista vistosa - Énfasis 11,Segundo nivel de vi–etas,Antes de enumeración,Ha"/>
    <w:basedOn w:val="Normal"/>
    <w:link w:val="PrrafodelistaCar"/>
    <w:uiPriority w:val="34"/>
    <w:qFormat/>
    <w:rsid w:val="0087071B"/>
    <w:pPr>
      <w:ind w:left="720"/>
      <w:contextualSpacing/>
    </w:pPr>
  </w:style>
  <w:style w:type="paragraph" w:styleId="Subttulo">
    <w:name w:val="Subtitle"/>
    <w:basedOn w:val="Normal"/>
    <w:next w:val="Normal"/>
    <w:link w:val="SubttuloCar"/>
    <w:uiPriority w:val="11"/>
    <w:qFormat/>
    <w:rsid w:val="0087071B"/>
    <w:pPr>
      <w:numPr>
        <w:ilvl w:val="1"/>
      </w:numPr>
      <w:spacing w:after="240" w:line="252" w:lineRule="auto"/>
      <w:jc w:val="center"/>
    </w:pPr>
    <w:rPr>
      <w:rFonts w:asciiTheme="majorHAnsi" w:eastAsiaTheme="majorEastAsia" w:hAnsiTheme="majorHAnsi" w:cstheme="majorBidi"/>
      <w:sz w:val="24"/>
      <w:szCs w:val="24"/>
      <w:lang w:val="es-ES"/>
    </w:rPr>
  </w:style>
  <w:style w:type="character" w:customStyle="1" w:styleId="SubttuloCar">
    <w:name w:val="Subtítulo Car"/>
    <w:basedOn w:val="Fuentedeprrafopredeter"/>
    <w:link w:val="Subttulo"/>
    <w:uiPriority w:val="11"/>
    <w:rsid w:val="0087071B"/>
    <w:rPr>
      <w:rFonts w:asciiTheme="majorHAnsi" w:eastAsiaTheme="majorEastAsia" w:hAnsiTheme="majorHAnsi" w:cstheme="majorBidi"/>
      <w:sz w:val="24"/>
      <w:szCs w:val="24"/>
      <w:lang w:val="es-ES" w:eastAsia="en-US"/>
    </w:rPr>
  </w:style>
  <w:style w:type="character" w:customStyle="1" w:styleId="PrrafodelistaCar">
    <w:name w:val="Párrafo de lista Car"/>
    <w:aliases w:val="titulo 3 Car,Segundo nivel de viñetas Car,List Paragraph1 Car,Párrafo de lista1 Car,Lista vistosa - Énfasis 11 Car,Segundo nivel de vi–etas Car,Antes de enumeración Car,Ha Car"/>
    <w:basedOn w:val="Fuentedeprrafopredeter"/>
    <w:link w:val="Prrafodelista"/>
    <w:uiPriority w:val="34"/>
    <w:qFormat/>
    <w:locked/>
    <w:rsid w:val="005E2547"/>
    <w:rPr>
      <w:sz w:val="22"/>
      <w:szCs w:val="22"/>
      <w:lang w:eastAsia="en-US"/>
    </w:rPr>
  </w:style>
  <w:style w:type="character" w:customStyle="1" w:styleId="Mencinsinresolver1">
    <w:name w:val="Mención sin resolver1"/>
    <w:basedOn w:val="Fuentedeprrafopredeter"/>
    <w:uiPriority w:val="99"/>
    <w:semiHidden/>
    <w:unhideWhenUsed/>
    <w:rsid w:val="00456DF9"/>
    <w:rPr>
      <w:color w:val="808080"/>
      <w:shd w:val="clear" w:color="auto" w:fill="E6E6E6"/>
    </w:rPr>
  </w:style>
  <w:style w:type="character" w:customStyle="1" w:styleId="Ttulo2Car">
    <w:name w:val="Título 2 Car"/>
    <w:basedOn w:val="Fuentedeprrafopredeter"/>
    <w:link w:val="Ttulo2"/>
    <w:uiPriority w:val="9"/>
    <w:semiHidden/>
    <w:rsid w:val="00853277"/>
    <w:rPr>
      <w:rFonts w:asciiTheme="majorHAnsi" w:eastAsiaTheme="majorEastAsia" w:hAnsiTheme="majorHAnsi" w:cstheme="majorBidi"/>
      <w:color w:val="2E74B5" w:themeColor="accent1" w:themeShade="BF"/>
      <w:sz w:val="26"/>
      <w:szCs w:val="26"/>
      <w:lang w:eastAsia="en-US"/>
    </w:rPr>
  </w:style>
  <w:style w:type="character" w:styleId="Textoennegrita">
    <w:name w:val="Strong"/>
    <w:basedOn w:val="Fuentedeprrafopredeter"/>
    <w:uiPriority w:val="22"/>
    <w:qFormat/>
    <w:rsid w:val="00853277"/>
    <w:rPr>
      <w:b/>
      <w:bCs/>
    </w:rPr>
  </w:style>
  <w:style w:type="paragraph" w:styleId="NormalWeb">
    <w:name w:val="Normal (Web)"/>
    <w:basedOn w:val="Normal"/>
    <w:uiPriority w:val="99"/>
    <w:semiHidden/>
    <w:unhideWhenUsed/>
    <w:rsid w:val="0085327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UnresolvedMention1">
    <w:name w:val="Unresolved Mention1"/>
    <w:basedOn w:val="Fuentedeprrafopredeter"/>
    <w:uiPriority w:val="99"/>
    <w:semiHidden/>
    <w:unhideWhenUsed/>
    <w:rsid w:val="00FB62E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paragraph" w:styleId="Ttulo2">
    <w:name w:val="heading 2"/>
    <w:basedOn w:val="Normal"/>
    <w:next w:val="Normal"/>
    <w:link w:val="Ttulo2Car"/>
    <w:uiPriority w:val="9"/>
    <w:semiHidden/>
    <w:unhideWhenUsed/>
    <w:qFormat/>
    <w:rsid w:val="00853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Listamulticolor-nfasis11">
    <w:name w:val="Lista multicolor - Énfasis 1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5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Listavistosa-nfasis3">
    <w:name w:val="Colorful List Accent 3"/>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styleId="Prrafodelista">
    <w:name w:val="List Paragraph"/>
    <w:aliases w:val="titulo 3,Segundo nivel de viñetas,List Paragraph1,Párrafo de lista1,Lista vistosa - Énfasis 11,Segundo nivel de vi–etas,Antes de enumeración,Ha"/>
    <w:basedOn w:val="Normal"/>
    <w:link w:val="PrrafodelistaCar"/>
    <w:uiPriority w:val="34"/>
    <w:qFormat/>
    <w:rsid w:val="0087071B"/>
    <w:pPr>
      <w:ind w:left="720"/>
      <w:contextualSpacing/>
    </w:pPr>
  </w:style>
  <w:style w:type="paragraph" w:styleId="Subttulo">
    <w:name w:val="Subtitle"/>
    <w:basedOn w:val="Normal"/>
    <w:next w:val="Normal"/>
    <w:link w:val="SubttuloCar"/>
    <w:uiPriority w:val="11"/>
    <w:qFormat/>
    <w:rsid w:val="0087071B"/>
    <w:pPr>
      <w:numPr>
        <w:ilvl w:val="1"/>
      </w:numPr>
      <w:spacing w:after="240" w:line="252" w:lineRule="auto"/>
      <w:jc w:val="center"/>
    </w:pPr>
    <w:rPr>
      <w:rFonts w:asciiTheme="majorHAnsi" w:eastAsiaTheme="majorEastAsia" w:hAnsiTheme="majorHAnsi" w:cstheme="majorBidi"/>
      <w:sz w:val="24"/>
      <w:szCs w:val="24"/>
      <w:lang w:val="es-ES"/>
    </w:rPr>
  </w:style>
  <w:style w:type="character" w:customStyle="1" w:styleId="SubttuloCar">
    <w:name w:val="Subtítulo Car"/>
    <w:basedOn w:val="Fuentedeprrafopredeter"/>
    <w:link w:val="Subttulo"/>
    <w:uiPriority w:val="11"/>
    <w:rsid w:val="0087071B"/>
    <w:rPr>
      <w:rFonts w:asciiTheme="majorHAnsi" w:eastAsiaTheme="majorEastAsia" w:hAnsiTheme="majorHAnsi" w:cstheme="majorBidi"/>
      <w:sz w:val="24"/>
      <w:szCs w:val="24"/>
      <w:lang w:val="es-ES" w:eastAsia="en-US"/>
    </w:rPr>
  </w:style>
  <w:style w:type="character" w:customStyle="1" w:styleId="PrrafodelistaCar">
    <w:name w:val="Párrafo de lista Car"/>
    <w:aliases w:val="titulo 3 Car,Segundo nivel de viñetas Car,List Paragraph1 Car,Párrafo de lista1 Car,Lista vistosa - Énfasis 11 Car,Segundo nivel de vi–etas Car,Antes de enumeración Car,Ha Car"/>
    <w:basedOn w:val="Fuentedeprrafopredeter"/>
    <w:link w:val="Prrafodelista"/>
    <w:uiPriority w:val="34"/>
    <w:qFormat/>
    <w:locked/>
    <w:rsid w:val="005E2547"/>
    <w:rPr>
      <w:sz w:val="22"/>
      <w:szCs w:val="22"/>
      <w:lang w:eastAsia="en-US"/>
    </w:rPr>
  </w:style>
  <w:style w:type="character" w:customStyle="1" w:styleId="Mencinsinresolver1">
    <w:name w:val="Mención sin resolver1"/>
    <w:basedOn w:val="Fuentedeprrafopredeter"/>
    <w:uiPriority w:val="99"/>
    <w:semiHidden/>
    <w:unhideWhenUsed/>
    <w:rsid w:val="00456DF9"/>
    <w:rPr>
      <w:color w:val="808080"/>
      <w:shd w:val="clear" w:color="auto" w:fill="E6E6E6"/>
    </w:rPr>
  </w:style>
  <w:style w:type="character" w:customStyle="1" w:styleId="Ttulo2Car">
    <w:name w:val="Título 2 Car"/>
    <w:basedOn w:val="Fuentedeprrafopredeter"/>
    <w:link w:val="Ttulo2"/>
    <w:uiPriority w:val="9"/>
    <w:semiHidden/>
    <w:rsid w:val="00853277"/>
    <w:rPr>
      <w:rFonts w:asciiTheme="majorHAnsi" w:eastAsiaTheme="majorEastAsia" w:hAnsiTheme="majorHAnsi" w:cstheme="majorBidi"/>
      <w:color w:val="2E74B5" w:themeColor="accent1" w:themeShade="BF"/>
      <w:sz w:val="26"/>
      <w:szCs w:val="26"/>
      <w:lang w:eastAsia="en-US"/>
    </w:rPr>
  </w:style>
  <w:style w:type="character" w:styleId="Textoennegrita">
    <w:name w:val="Strong"/>
    <w:basedOn w:val="Fuentedeprrafopredeter"/>
    <w:uiPriority w:val="22"/>
    <w:qFormat/>
    <w:rsid w:val="00853277"/>
    <w:rPr>
      <w:b/>
      <w:bCs/>
    </w:rPr>
  </w:style>
  <w:style w:type="paragraph" w:styleId="NormalWeb">
    <w:name w:val="Normal (Web)"/>
    <w:basedOn w:val="Normal"/>
    <w:uiPriority w:val="99"/>
    <w:semiHidden/>
    <w:unhideWhenUsed/>
    <w:rsid w:val="0085327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UnresolvedMention1">
    <w:name w:val="Unresolved Mention1"/>
    <w:basedOn w:val="Fuentedeprrafopredeter"/>
    <w:uiPriority w:val="99"/>
    <w:semiHidden/>
    <w:unhideWhenUsed/>
    <w:rsid w:val="00FB6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574">
      <w:bodyDiv w:val="1"/>
      <w:marLeft w:val="0"/>
      <w:marRight w:val="0"/>
      <w:marTop w:val="0"/>
      <w:marBottom w:val="0"/>
      <w:divBdr>
        <w:top w:val="none" w:sz="0" w:space="0" w:color="auto"/>
        <w:left w:val="none" w:sz="0" w:space="0" w:color="auto"/>
        <w:bottom w:val="none" w:sz="0" w:space="0" w:color="auto"/>
        <w:right w:val="none" w:sz="0" w:space="0" w:color="auto"/>
      </w:divBdr>
    </w:div>
    <w:div w:id="46344003">
      <w:bodyDiv w:val="1"/>
      <w:marLeft w:val="0"/>
      <w:marRight w:val="0"/>
      <w:marTop w:val="0"/>
      <w:marBottom w:val="0"/>
      <w:divBdr>
        <w:top w:val="none" w:sz="0" w:space="0" w:color="auto"/>
        <w:left w:val="none" w:sz="0" w:space="0" w:color="auto"/>
        <w:bottom w:val="none" w:sz="0" w:space="0" w:color="auto"/>
        <w:right w:val="none" w:sz="0" w:space="0" w:color="auto"/>
      </w:divBdr>
    </w:div>
    <w:div w:id="50158675">
      <w:bodyDiv w:val="1"/>
      <w:marLeft w:val="0"/>
      <w:marRight w:val="0"/>
      <w:marTop w:val="0"/>
      <w:marBottom w:val="0"/>
      <w:divBdr>
        <w:top w:val="none" w:sz="0" w:space="0" w:color="auto"/>
        <w:left w:val="none" w:sz="0" w:space="0" w:color="auto"/>
        <w:bottom w:val="none" w:sz="0" w:space="0" w:color="auto"/>
        <w:right w:val="none" w:sz="0" w:space="0" w:color="auto"/>
      </w:divBdr>
    </w:div>
    <w:div w:id="75638213">
      <w:bodyDiv w:val="1"/>
      <w:marLeft w:val="0"/>
      <w:marRight w:val="0"/>
      <w:marTop w:val="0"/>
      <w:marBottom w:val="0"/>
      <w:divBdr>
        <w:top w:val="none" w:sz="0" w:space="0" w:color="auto"/>
        <w:left w:val="none" w:sz="0" w:space="0" w:color="auto"/>
        <w:bottom w:val="none" w:sz="0" w:space="0" w:color="auto"/>
        <w:right w:val="none" w:sz="0" w:space="0" w:color="auto"/>
      </w:divBdr>
    </w:div>
    <w:div w:id="190806599">
      <w:bodyDiv w:val="1"/>
      <w:marLeft w:val="0"/>
      <w:marRight w:val="0"/>
      <w:marTop w:val="0"/>
      <w:marBottom w:val="0"/>
      <w:divBdr>
        <w:top w:val="none" w:sz="0" w:space="0" w:color="auto"/>
        <w:left w:val="none" w:sz="0" w:space="0" w:color="auto"/>
        <w:bottom w:val="none" w:sz="0" w:space="0" w:color="auto"/>
        <w:right w:val="none" w:sz="0" w:space="0" w:color="auto"/>
      </w:divBdr>
    </w:div>
    <w:div w:id="364672390">
      <w:bodyDiv w:val="1"/>
      <w:marLeft w:val="0"/>
      <w:marRight w:val="0"/>
      <w:marTop w:val="0"/>
      <w:marBottom w:val="0"/>
      <w:divBdr>
        <w:top w:val="none" w:sz="0" w:space="0" w:color="auto"/>
        <w:left w:val="none" w:sz="0" w:space="0" w:color="auto"/>
        <w:bottom w:val="none" w:sz="0" w:space="0" w:color="auto"/>
        <w:right w:val="none" w:sz="0" w:space="0" w:color="auto"/>
      </w:divBdr>
    </w:div>
    <w:div w:id="456145439">
      <w:bodyDiv w:val="1"/>
      <w:marLeft w:val="0"/>
      <w:marRight w:val="0"/>
      <w:marTop w:val="0"/>
      <w:marBottom w:val="0"/>
      <w:divBdr>
        <w:top w:val="none" w:sz="0" w:space="0" w:color="auto"/>
        <w:left w:val="none" w:sz="0" w:space="0" w:color="auto"/>
        <w:bottom w:val="none" w:sz="0" w:space="0" w:color="auto"/>
        <w:right w:val="none" w:sz="0" w:space="0" w:color="auto"/>
      </w:divBdr>
    </w:div>
    <w:div w:id="470178336">
      <w:bodyDiv w:val="1"/>
      <w:marLeft w:val="0"/>
      <w:marRight w:val="0"/>
      <w:marTop w:val="0"/>
      <w:marBottom w:val="0"/>
      <w:divBdr>
        <w:top w:val="none" w:sz="0" w:space="0" w:color="auto"/>
        <w:left w:val="none" w:sz="0" w:space="0" w:color="auto"/>
        <w:bottom w:val="none" w:sz="0" w:space="0" w:color="auto"/>
        <w:right w:val="none" w:sz="0" w:space="0" w:color="auto"/>
      </w:divBdr>
    </w:div>
    <w:div w:id="523788913">
      <w:bodyDiv w:val="1"/>
      <w:marLeft w:val="0"/>
      <w:marRight w:val="0"/>
      <w:marTop w:val="0"/>
      <w:marBottom w:val="0"/>
      <w:divBdr>
        <w:top w:val="none" w:sz="0" w:space="0" w:color="auto"/>
        <w:left w:val="none" w:sz="0" w:space="0" w:color="auto"/>
        <w:bottom w:val="none" w:sz="0" w:space="0" w:color="auto"/>
        <w:right w:val="none" w:sz="0" w:space="0" w:color="auto"/>
      </w:divBdr>
    </w:div>
    <w:div w:id="544218311">
      <w:bodyDiv w:val="1"/>
      <w:marLeft w:val="0"/>
      <w:marRight w:val="0"/>
      <w:marTop w:val="0"/>
      <w:marBottom w:val="0"/>
      <w:divBdr>
        <w:top w:val="none" w:sz="0" w:space="0" w:color="auto"/>
        <w:left w:val="none" w:sz="0" w:space="0" w:color="auto"/>
        <w:bottom w:val="none" w:sz="0" w:space="0" w:color="auto"/>
        <w:right w:val="none" w:sz="0" w:space="0" w:color="auto"/>
      </w:divBdr>
    </w:div>
    <w:div w:id="681589772">
      <w:bodyDiv w:val="1"/>
      <w:marLeft w:val="0"/>
      <w:marRight w:val="0"/>
      <w:marTop w:val="0"/>
      <w:marBottom w:val="0"/>
      <w:divBdr>
        <w:top w:val="none" w:sz="0" w:space="0" w:color="auto"/>
        <w:left w:val="none" w:sz="0" w:space="0" w:color="auto"/>
        <w:bottom w:val="none" w:sz="0" w:space="0" w:color="auto"/>
        <w:right w:val="none" w:sz="0" w:space="0" w:color="auto"/>
      </w:divBdr>
    </w:div>
    <w:div w:id="766313059">
      <w:bodyDiv w:val="1"/>
      <w:marLeft w:val="0"/>
      <w:marRight w:val="0"/>
      <w:marTop w:val="0"/>
      <w:marBottom w:val="0"/>
      <w:divBdr>
        <w:top w:val="none" w:sz="0" w:space="0" w:color="auto"/>
        <w:left w:val="none" w:sz="0" w:space="0" w:color="auto"/>
        <w:bottom w:val="none" w:sz="0" w:space="0" w:color="auto"/>
        <w:right w:val="none" w:sz="0" w:space="0" w:color="auto"/>
      </w:divBdr>
      <w:divsChild>
        <w:div w:id="883441374">
          <w:marLeft w:val="0"/>
          <w:marRight w:val="0"/>
          <w:marTop w:val="0"/>
          <w:marBottom w:val="0"/>
          <w:divBdr>
            <w:top w:val="none" w:sz="0" w:space="0" w:color="auto"/>
            <w:left w:val="none" w:sz="0" w:space="0" w:color="auto"/>
            <w:bottom w:val="none" w:sz="0" w:space="0" w:color="auto"/>
            <w:right w:val="none" w:sz="0" w:space="0" w:color="auto"/>
          </w:divBdr>
        </w:div>
        <w:div w:id="1720781455">
          <w:marLeft w:val="0"/>
          <w:marRight w:val="0"/>
          <w:marTop w:val="0"/>
          <w:marBottom w:val="0"/>
          <w:divBdr>
            <w:top w:val="none" w:sz="0" w:space="0" w:color="auto"/>
            <w:left w:val="none" w:sz="0" w:space="0" w:color="auto"/>
            <w:bottom w:val="none" w:sz="0" w:space="0" w:color="auto"/>
            <w:right w:val="none" w:sz="0" w:space="0" w:color="auto"/>
          </w:divBdr>
        </w:div>
      </w:divsChild>
    </w:div>
    <w:div w:id="844589665">
      <w:bodyDiv w:val="1"/>
      <w:marLeft w:val="0"/>
      <w:marRight w:val="0"/>
      <w:marTop w:val="0"/>
      <w:marBottom w:val="0"/>
      <w:divBdr>
        <w:top w:val="none" w:sz="0" w:space="0" w:color="auto"/>
        <w:left w:val="none" w:sz="0" w:space="0" w:color="auto"/>
        <w:bottom w:val="none" w:sz="0" w:space="0" w:color="auto"/>
        <w:right w:val="none" w:sz="0" w:space="0" w:color="auto"/>
      </w:divBdr>
    </w:div>
    <w:div w:id="847252634">
      <w:bodyDiv w:val="1"/>
      <w:marLeft w:val="0"/>
      <w:marRight w:val="0"/>
      <w:marTop w:val="0"/>
      <w:marBottom w:val="0"/>
      <w:divBdr>
        <w:top w:val="none" w:sz="0" w:space="0" w:color="auto"/>
        <w:left w:val="none" w:sz="0" w:space="0" w:color="auto"/>
        <w:bottom w:val="none" w:sz="0" w:space="0" w:color="auto"/>
        <w:right w:val="none" w:sz="0" w:space="0" w:color="auto"/>
      </w:divBdr>
    </w:div>
    <w:div w:id="900991883">
      <w:bodyDiv w:val="1"/>
      <w:marLeft w:val="0"/>
      <w:marRight w:val="0"/>
      <w:marTop w:val="0"/>
      <w:marBottom w:val="0"/>
      <w:divBdr>
        <w:top w:val="none" w:sz="0" w:space="0" w:color="auto"/>
        <w:left w:val="none" w:sz="0" w:space="0" w:color="auto"/>
        <w:bottom w:val="none" w:sz="0" w:space="0" w:color="auto"/>
        <w:right w:val="none" w:sz="0" w:space="0" w:color="auto"/>
      </w:divBdr>
    </w:div>
    <w:div w:id="987630223">
      <w:bodyDiv w:val="1"/>
      <w:marLeft w:val="0"/>
      <w:marRight w:val="0"/>
      <w:marTop w:val="0"/>
      <w:marBottom w:val="0"/>
      <w:divBdr>
        <w:top w:val="none" w:sz="0" w:space="0" w:color="auto"/>
        <w:left w:val="none" w:sz="0" w:space="0" w:color="auto"/>
        <w:bottom w:val="none" w:sz="0" w:space="0" w:color="auto"/>
        <w:right w:val="none" w:sz="0" w:space="0" w:color="auto"/>
      </w:divBdr>
    </w:div>
    <w:div w:id="1009135663">
      <w:bodyDiv w:val="1"/>
      <w:marLeft w:val="0"/>
      <w:marRight w:val="0"/>
      <w:marTop w:val="0"/>
      <w:marBottom w:val="0"/>
      <w:divBdr>
        <w:top w:val="none" w:sz="0" w:space="0" w:color="auto"/>
        <w:left w:val="none" w:sz="0" w:space="0" w:color="auto"/>
        <w:bottom w:val="none" w:sz="0" w:space="0" w:color="auto"/>
        <w:right w:val="none" w:sz="0" w:space="0" w:color="auto"/>
      </w:divBdr>
    </w:div>
    <w:div w:id="1026834215">
      <w:bodyDiv w:val="1"/>
      <w:marLeft w:val="0"/>
      <w:marRight w:val="0"/>
      <w:marTop w:val="0"/>
      <w:marBottom w:val="0"/>
      <w:divBdr>
        <w:top w:val="none" w:sz="0" w:space="0" w:color="auto"/>
        <w:left w:val="none" w:sz="0" w:space="0" w:color="auto"/>
        <w:bottom w:val="none" w:sz="0" w:space="0" w:color="auto"/>
        <w:right w:val="none" w:sz="0" w:space="0" w:color="auto"/>
      </w:divBdr>
    </w:div>
    <w:div w:id="1132211206">
      <w:bodyDiv w:val="1"/>
      <w:marLeft w:val="0"/>
      <w:marRight w:val="0"/>
      <w:marTop w:val="0"/>
      <w:marBottom w:val="0"/>
      <w:divBdr>
        <w:top w:val="none" w:sz="0" w:space="0" w:color="auto"/>
        <w:left w:val="none" w:sz="0" w:space="0" w:color="auto"/>
        <w:bottom w:val="none" w:sz="0" w:space="0" w:color="auto"/>
        <w:right w:val="none" w:sz="0" w:space="0" w:color="auto"/>
      </w:divBdr>
    </w:div>
    <w:div w:id="1260871717">
      <w:bodyDiv w:val="1"/>
      <w:marLeft w:val="0"/>
      <w:marRight w:val="0"/>
      <w:marTop w:val="0"/>
      <w:marBottom w:val="0"/>
      <w:divBdr>
        <w:top w:val="none" w:sz="0" w:space="0" w:color="auto"/>
        <w:left w:val="none" w:sz="0" w:space="0" w:color="auto"/>
        <w:bottom w:val="none" w:sz="0" w:space="0" w:color="auto"/>
        <w:right w:val="none" w:sz="0" w:space="0" w:color="auto"/>
      </w:divBdr>
    </w:div>
    <w:div w:id="1438329249">
      <w:bodyDiv w:val="1"/>
      <w:marLeft w:val="0"/>
      <w:marRight w:val="0"/>
      <w:marTop w:val="0"/>
      <w:marBottom w:val="0"/>
      <w:divBdr>
        <w:top w:val="none" w:sz="0" w:space="0" w:color="auto"/>
        <w:left w:val="none" w:sz="0" w:space="0" w:color="auto"/>
        <w:bottom w:val="none" w:sz="0" w:space="0" w:color="auto"/>
        <w:right w:val="none" w:sz="0" w:space="0" w:color="auto"/>
      </w:divBdr>
    </w:div>
    <w:div w:id="1465662672">
      <w:bodyDiv w:val="1"/>
      <w:marLeft w:val="0"/>
      <w:marRight w:val="0"/>
      <w:marTop w:val="0"/>
      <w:marBottom w:val="0"/>
      <w:divBdr>
        <w:top w:val="none" w:sz="0" w:space="0" w:color="auto"/>
        <w:left w:val="none" w:sz="0" w:space="0" w:color="auto"/>
        <w:bottom w:val="none" w:sz="0" w:space="0" w:color="auto"/>
        <w:right w:val="none" w:sz="0" w:space="0" w:color="auto"/>
      </w:divBdr>
    </w:div>
    <w:div w:id="1957062370">
      <w:bodyDiv w:val="1"/>
      <w:marLeft w:val="0"/>
      <w:marRight w:val="0"/>
      <w:marTop w:val="0"/>
      <w:marBottom w:val="0"/>
      <w:divBdr>
        <w:top w:val="none" w:sz="0" w:space="0" w:color="auto"/>
        <w:left w:val="none" w:sz="0" w:space="0" w:color="auto"/>
        <w:bottom w:val="none" w:sz="0" w:space="0" w:color="auto"/>
        <w:right w:val="none" w:sz="0" w:space="0" w:color="auto"/>
      </w:divBdr>
      <w:divsChild>
        <w:div w:id="38364393">
          <w:marLeft w:val="0"/>
          <w:marRight w:val="0"/>
          <w:marTop w:val="0"/>
          <w:marBottom w:val="0"/>
          <w:divBdr>
            <w:top w:val="none" w:sz="0" w:space="0" w:color="auto"/>
            <w:left w:val="none" w:sz="0" w:space="0" w:color="auto"/>
            <w:bottom w:val="none" w:sz="0" w:space="0" w:color="auto"/>
            <w:right w:val="none" w:sz="0" w:space="0" w:color="auto"/>
          </w:divBdr>
        </w:div>
        <w:div w:id="345865011">
          <w:marLeft w:val="0"/>
          <w:marRight w:val="0"/>
          <w:marTop w:val="0"/>
          <w:marBottom w:val="0"/>
          <w:divBdr>
            <w:top w:val="none" w:sz="0" w:space="0" w:color="auto"/>
            <w:left w:val="none" w:sz="0" w:space="0" w:color="auto"/>
            <w:bottom w:val="none" w:sz="0" w:space="0" w:color="auto"/>
            <w:right w:val="none" w:sz="0" w:space="0" w:color="auto"/>
          </w:divBdr>
        </w:div>
        <w:div w:id="1949239226">
          <w:marLeft w:val="0"/>
          <w:marRight w:val="0"/>
          <w:marTop w:val="0"/>
          <w:marBottom w:val="0"/>
          <w:divBdr>
            <w:top w:val="none" w:sz="0" w:space="0" w:color="auto"/>
            <w:left w:val="none" w:sz="0" w:space="0" w:color="auto"/>
            <w:bottom w:val="none" w:sz="0" w:space="0" w:color="auto"/>
            <w:right w:val="none" w:sz="0" w:space="0" w:color="auto"/>
          </w:divBdr>
        </w:div>
      </w:divsChild>
    </w:div>
    <w:div w:id="1978417035">
      <w:bodyDiv w:val="1"/>
      <w:marLeft w:val="0"/>
      <w:marRight w:val="0"/>
      <w:marTop w:val="0"/>
      <w:marBottom w:val="0"/>
      <w:divBdr>
        <w:top w:val="none" w:sz="0" w:space="0" w:color="auto"/>
        <w:left w:val="none" w:sz="0" w:space="0" w:color="auto"/>
        <w:bottom w:val="none" w:sz="0" w:space="0" w:color="auto"/>
        <w:right w:val="none" w:sz="0" w:space="0" w:color="auto"/>
      </w:divBdr>
    </w:div>
    <w:div w:id="2034184878">
      <w:bodyDiv w:val="1"/>
      <w:marLeft w:val="0"/>
      <w:marRight w:val="0"/>
      <w:marTop w:val="0"/>
      <w:marBottom w:val="0"/>
      <w:divBdr>
        <w:top w:val="none" w:sz="0" w:space="0" w:color="auto"/>
        <w:left w:val="none" w:sz="0" w:space="0" w:color="auto"/>
        <w:bottom w:val="none" w:sz="0" w:space="0" w:color="auto"/>
        <w:right w:val="none" w:sz="0" w:space="0" w:color="auto"/>
      </w:divBdr>
    </w:div>
    <w:div w:id="21095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ontratos.gov.co/consultas/inicioConsulta.do" TargetMode="External"/><Relationship Id="rId39" Type="http://schemas.openxmlformats.org/officeDocument/2006/relationships/header" Target="header2.xml"/><Relationship Id="rId21" Type="http://schemas.openxmlformats.org/officeDocument/2006/relationships/hyperlink" Target="https://www.colpensiones.gov.co/Publicaciones/gestion_y_control/gestion_institucional/control_y_rendicion_de_cuentas" TargetMode="External"/><Relationship Id="rId34" Type="http://schemas.openxmlformats.org/officeDocument/2006/relationships/hyperlink" Target="http://www.mintrabajo.gov.co/web/guest/atencion-al-ciudadano/centro-de-orientacion-y-atencion-labora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lpensiones.gov.co/Publicaciones/gestion_y_control/gestion_institucional/control_y_rendicion_de_cuentas" TargetMode="External"/><Relationship Id="rId29" Type="http://schemas.openxmlformats.org/officeDocument/2006/relationships/hyperlink" Target="http://unidad.serviciodeempleo.gov.co/transparencia-y-acceso-a-informacion-publ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hyperlink" Target="http://www.orgsolidarias.gov.co/rendici%C3%B3n-de-cuentas" TargetMode="External"/><Relationship Id="rId32" Type="http://schemas.openxmlformats.org/officeDocument/2006/relationships/hyperlink" Target="mailto:quejas@procuraduria.gov.co" TargetMode="External"/><Relationship Id="rId37" Type="http://schemas.openxmlformats.org/officeDocument/2006/relationships/image" Target="media/image1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orgsolidarias.gov.co/rendici%C3%B3n-de-cuentas" TargetMode="External"/><Relationship Id="rId28" Type="http://schemas.openxmlformats.org/officeDocument/2006/relationships/hyperlink" Target="http://www.orgsolidarias.gov.co/rendici%C3%B3n-de-cuentas" TargetMode="External"/><Relationship Id="rId36" Type="http://schemas.openxmlformats.org/officeDocument/2006/relationships/image" Target="media/image10.jpeg"/><Relationship Id="rId10" Type="http://schemas.openxmlformats.org/officeDocument/2006/relationships/image" Target="media/image2.wmf"/><Relationship Id="rId19" Type="http://schemas.openxmlformats.org/officeDocument/2006/relationships/hyperlink" Target="https://www.colpensiones.gov.co/Publicaciones/gestion_y_control/gestion_institucional/control_y_rendicion_de_cuentas" TargetMode="External"/><Relationship Id="rId31" Type="http://schemas.openxmlformats.org/officeDocument/2006/relationships/hyperlink" Target="http://www.contraloria.gov.co/web/guest/atencion-al-ciudadano/denuncias-y-otras-solicitudes-pq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orgsolidarias.gov.co/rendici%C3%B3n-de-cuentas" TargetMode="External"/><Relationship Id="rId27" Type="http://schemas.openxmlformats.org/officeDocument/2006/relationships/hyperlink" Target="https://www.colombiacompra.gov.co/secop/busqueda-de-procesos-de-contratacion" TargetMode="External"/><Relationship Id="rId30" Type="http://schemas.openxmlformats.org/officeDocument/2006/relationships/hyperlink" Target="mailto:cgr@contraloria.gov.co?subject=Solicitudes%20Generales" TargetMode="External"/><Relationship Id="rId35" Type="http://schemas.openxmlformats.org/officeDocument/2006/relationships/hyperlink" Target="http://pqrsd.mintrabajo.gov.co/SedeElectronicaWeb/seg/CU004-2.x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olombiacompra.gov.co" TargetMode="External"/><Relationship Id="rId33" Type="http://schemas.openxmlformats.org/officeDocument/2006/relationships/hyperlink" Target="http://tel:018000940808" TargetMode="External"/><Relationship Id="rId3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4977-4EBE-42D4-B81D-8A4278C9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8166</Words>
  <Characters>44914</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52975</CharactersWithSpaces>
  <SharedDoc>false</SharedDoc>
  <HLinks>
    <vt:vector size="72" baseType="variant">
      <vt:variant>
        <vt:i4>65547</vt:i4>
      </vt:variant>
      <vt:variant>
        <vt:i4>21</vt:i4>
      </vt:variant>
      <vt:variant>
        <vt:i4>0</vt:i4>
      </vt:variant>
      <vt:variant>
        <vt:i4>5</vt:i4>
      </vt:variant>
      <vt:variant>
        <vt:lpwstr>http://www.contraloria.gov.co/web/guest/atencion-al-ciudadano/denuncias-y-otras-solicitudes-pqrd</vt:lpwstr>
      </vt:variant>
      <vt:variant>
        <vt:lpwstr/>
      </vt:variant>
      <vt:variant>
        <vt:i4>2359402</vt:i4>
      </vt:variant>
      <vt:variant>
        <vt:i4>18</vt:i4>
      </vt:variant>
      <vt:variant>
        <vt:i4>0</vt:i4>
      </vt:variant>
      <vt:variant>
        <vt:i4>5</vt:i4>
      </vt:variant>
      <vt:variant>
        <vt:lpwstr>mailto:cgr@contraloria.gov.co?subject=Solicitudes Generales</vt:lpwstr>
      </vt:variant>
      <vt:variant>
        <vt:lpwstr/>
      </vt:variant>
      <vt:variant>
        <vt:i4>4718663</vt:i4>
      </vt:variant>
      <vt:variant>
        <vt:i4>15</vt:i4>
      </vt:variant>
      <vt:variant>
        <vt:i4>0</vt:i4>
      </vt:variant>
      <vt:variant>
        <vt:i4>5</vt:i4>
      </vt:variant>
      <vt:variant>
        <vt:lpwstr>http://www.porpaz.gov.co</vt:lpwstr>
      </vt:variant>
      <vt:variant>
        <vt:lpwstr/>
      </vt:variant>
      <vt:variant>
        <vt:i4>4718663</vt:i4>
      </vt:variant>
      <vt:variant>
        <vt:i4>12</vt:i4>
      </vt:variant>
      <vt:variant>
        <vt:i4>0</vt:i4>
      </vt:variant>
      <vt:variant>
        <vt:i4>5</vt:i4>
      </vt:variant>
      <vt:variant>
        <vt:lpwstr>http://www.porpaz.gov.co</vt:lpwstr>
      </vt:variant>
      <vt:variant>
        <vt:lpwstr/>
      </vt:variant>
      <vt:variant>
        <vt:i4>4718663</vt:i4>
      </vt:variant>
      <vt:variant>
        <vt:i4>9</vt:i4>
      </vt:variant>
      <vt:variant>
        <vt:i4>0</vt:i4>
      </vt:variant>
      <vt:variant>
        <vt:i4>5</vt:i4>
      </vt:variant>
      <vt:variant>
        <vt:lpwstr>http://www.porpaz.gov.co</vt:lpwstr>
      </vt:variant>
      <vt:variant>
        <vt:lpwstr/>
      </vt:variant>
      <vt:variant>
        <vt:i4>4718663</vt:i4>
      </vt:variant>
      <vt:variant>
        <vt:i4>6</vt:i4>
      </vt:variant>
      <vt:variant>
        <vt:i4>0</vt:i4>
      </vt:variant>
      <vt:variant>
        <vt:i4>5</vt:i4>
      </vt:variant>
      <vt:variant>
        <vt:lpwstr>http://www.porpaz.gov.co</vt:lpwstr>
      </vt:variant>
      <vt:variant>
        <vt:lpwstr/>
      </vt:variant>
      <vt:variant>
        <vt:i4>4718663</vt:i4>
      </vt:variant>
      <vt:variant>
        <vt:i4>3</vt:i4>
      </vt:variant>
      <vt:variant>
        <vt:i4>0</vt:i4>
      </vt:variant>
      <vt:variant>
        <vt:i4>5</vt:i4>
      </vt:variant>
      <vt:variant>
        <vt:lpwstr>http://www.porpaz.gov.co</vt:lpwstr>
      </vt:variant>
      <vt:variant>
        <vt:lpwstr/>
      </vt:variant>
      <vt:variant>
        <vt:i4>4718663</vt:i4>
      </vt:variant>
      <vt:variant>
        <vt:i4>0</vt:i4>
      </vt:variant>
      <vt:variant>
        <vt:i4>0</vt:i4>
      </vt:variant>
      <vt:variant>
        <vt:i4>5</vt:i4>
      </vt:variant>
      <vt:variant>
        <vt:lpwstr>http://www.porpaz.gov.co</vt:lpwstr>
      </vt:variant>
      <vt:variant>
        <vt:lpwstr/>
      </vt:variant>
      <vt:variant>
        <vt:i4>2097176</vt:i4>
      </vt:variant>
      <vt:variant>
        <vt:i4>2455</vt:i4>
      </vt:variant>
      <vt:variant>
        <vt:i4>1025</vt:i4>
      </vt:variant>
      <vt:variant>
        <vt:i4>1</vt:i4>
      </vt:variant>
      <vt:variant>
        <vt:lpwstr>recursos-09</vt:lpwstr>
      </vt:variant>
      <vt:variant>
        <vt:lpwstr/>
      </vt:variant>
      <vt:variant>
        <vt:i4>2162704</vt:i4>
      </vt:variant>
      <vt:variant>
        <vt:i4>2635</vt:i4>
      </vt:variant>
      <vt:variant>
        <vt:i4>1028</vt:i4>
      </vt:variant>
      <vt:variant>
        <vt:i4>1</vt:i4>
      </vt:variant>
      <vt:variant>
        <vt:lpwstr>recursos-11</vt:lpwstr>
      </vt:variant>
      <vt:variant>
        <vt:lpwstr/>
      </vt:variant>
      <vt:variant>
        <vt:i4>2162705</vt:i4>
      </vt:variant>
      <vt:variant>
        <vt:i4>2690</vt:i4>
      </vt:variant>
      <vt:variant>
        <vt:i4>1029</vt:i4>
      </vt:variant>
      <vt:variant>
        <vt:i4>1</vt:i4>
      </vt:variant>
      <vt:variant>
        <vt:lpwstr>recursos-10</vt:lpwstr>
      </vt:variant>
      <vt:variant>
        <vt:lpwstr/>
      </vt:variant>
      <vt:variant>
        <vt:i4>6357065</vt:i4>
      </vt:variant>
      <vt:variant>
        <vt:i4>-1</vt:i4>
      </vt:variant>
      <vt:variant>
        <vt:i4>1044</vt:i4>
      </vt:variant>
      <vt:variant>
        <vt:i4>1</vt:i4>
      </vt:variant>
      <vt:variant>
        <vt:lpwstr>recursos_Mesa de trabajo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Simoneth Suarez Gutierrez</dc:creator>
  <cp:lastModifiedBy>Oscar Andres Rojas Preciado</cp:lastModifiedBy>
  <cp:revision>2</cp:revision>
  <cp:lastPrinted>2018-06-12T21:42:00Z</cp:lastPrinted>
  <dcterms:created xsi:type="dcterms:W3CDTF">2018-06-30T00:09:00Z</dcterms:created>
  <dcterms:modified xsi:type="dcterms:W3CDTF">2018-06-30T00:09:00Z</dcterms:modified>
</cp:coreProperties>
</file>