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26C996DD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091F9B">
        <w:rPr>
          <w:rFonts w:ascii="Arial Narrow" w:hAnsi="Arial Narrow"/>
          <w:b/>
          <w:bCs/>
        </w:rPr>
        <w:t>15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506048">
        <w:rPr>
          <w:rFonts w:ascii="Arial Narrow" w:hAnsi="Arial Narrow"/>
          <w:b/>
          <w:bCs/>
        </w:rPr>
        <w:t>ju</w:t>
      </w:r>
      <w:r w:rsidR="0027224E">
        <w:rPr>
          <w:rFonts w:ascii="Arial Narrow" w:hAnsi="Arial Narrow"/>
          <w:b/>
          <w:bCs/>
        </w:rPr>
        <w:t>l</w:t>
      </w:r>
      <w:r w:rsidR="00506048">
        <w:rPr>
          <w:rFonts w:ascii="Arial Narrow" w:hAnsi="Arial Narrow"/>
          <w:b/>
          <w:bCs/>
        </w:rPr>
        <w:t>i</w:t>
      </w:r>
      <w:r w:rsidR="00766594">
        <w:rPr>
          <w:rFonts w:ascii="Arial Narrow" w:hAnsi="Arial Narrow"/>
          <w:b/>
          <w:bCs/>
        </w:rPr>
        <w:t>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7F15413E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27224E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0</w:t>
      </w:r>
      <w:r w:rsidR="00091F9B">
        <w:rPr>
          <w:rFonts w:ascii="Arial Narrow" w:hAnsi="Arial Narrow"/>
          <w:b/>
        </w:rPr>
        <w:t>6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388320F9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06048">
        <w:rPr>
          <w:rFonts w:ascii="Arial Narrow" w:hAnsi="Arial Narrow" w:cs="Arial"/>
          <w:b/>
          <w:lang w:val="es-CO"/>
        </w:rPr>
        <w:t>8</w:t>
      </w:r>
      <w:r w:rsidR="00486F7F">
        <w:rPr>
          <w:rFonts w:ascii="Arial Narrow" w:hAnsi="Arial Narrow" w:cs="Arial"/>
          <w:b/>
          <w:lang w:val="es-CO"/>
        </w:rPr>
        <w:t>1</w:t>
      </w:r>
      <w:r w:rsidR="00091F9B">
        <w:rPr>
          <w:rFonts w:ascii="Arial Narrow" w:hAnsi="Arial Narrow" w:cs="Arial"/>
          <w:b/>
          <w:lang w:val="es-CO"/>
        </w:rPr>
        <w:t>4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5535" w14:textId="77777777" w:rsidR="002261E5" w:rsidRDefault="002261E5" w:rsidP="002F5A5C">
      <w:r>
        <w:separator/>
      </w:r>
    </w:p>
  </w:endnote>
  <w:endnote w:type="continuationSeparator" w:id="0">
    <w:p w14:paraId="12C07DAC" w14:textId="77777777" w:rsidR="002261E5" w:rsidRDefault="002261E5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E92C" w14:textId="77777777" w:rsidR="002261E5" w:rsidRDefault="002261E5" w:rsidP="002F5A5C">
      <w:r>
        <w:separator/>
      </w:r>
    </w:p>
  </w:footnote>
  <w:footnote w:type="continuationSeparator" w:id="0">
    <w:p w14:paraId="6AAB3BA0" w14:textId="77777777" w:rsidR="002261E5" w:rsidRDefault="002261E5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2261E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2261E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9B"/>
    <w:rsid w:val="00091FC2"/>
    <w:rsid w:val="00093672"/>
    <w:rsid w:val="000938C4"/>
    <w:rsid w:val="000B0D02"/>
    <w:rsid w:val="000C104F"/>
    <w:rsid w:val="000C51B9"/>
    <w:rsid w:val="000C70B6"/>
    <w:rsid w:val="000D4D37"/>
    <w:rsid w:val="000D75E6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B7C31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261E5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50A"/>
    <w:rsid w:val="002556D8"/>
    <w:rsid w:val="002560DC"/>
    <w:rsid w:val="002609C3"/>
    <w:rsid w:val="0026161B"/>
    <w:rsid w:val="0026433E"/>
    <w:rsid w:val="00266EE5"/>
    <w:rsid w:val="0027224E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251A"/>
    <w:rsid w:val="00483552"/>
    <w:rsid w:val="00483DA4"/>
    <w:rsid w:val="00486F7F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3EC6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4864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10B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4AD5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539B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179CB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2022-07-19T22:51:00Z</dcterms:created>
  <dcterms:modified xsi:type="dcterms:W3CDTF">2022-07-19T22:52:00Z</dcterms:modified>
</cp:coreProperties>
</file>